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F8730" w14:textId="637FBC86" w:rsidR="007A5A2B" w:rsidRDefault="007A5A2B" w:rsidP="007A5A2B">
      <w:pPr>
        <w:spacing w:beforeLines="100" w:before="312" w:afterLines="100" w:after="312"/>
        <w:jc w:val="right"/>
        <w:rPr>
          <w:rFonts w:ascii="方正小标宋简体" w:eastAsia="方正小标宋简体" w:hAnsi="方正小标宋简体" w:cs="方正小标宋简体" w:hint="eastAsia"/>
          <w:bCs/>
          <w:sz w:val="52"/>
          <w:szCs w:val="52"/>
        </w:rPr>
      </w:pPr>
      <w:bookmarkStart w:id="0" w:name="_Hlk116228995"/>
    </w:p>
    <w:p w14:paraId="38E1E4E6" w14:textId="77777777" w:rsidR="007A5A2B" w:rsidRDefault="007A5A2B" w:rsidP="007A5A2B">
      <w:pPr>
        <w:spacing w:beforeLines="100" w:before="312" w:afterLines="100" w:after="312"/>
        <w:jc w:val="center"/>
        <w:rPr>
          <w:rFonts w:ascii="方正小标宋简体" w:eastAsia="方正小标宋简体" w:hAnsi="方正小标宋简体" w:cs="方正小标宋简体" w:hint="eastAsia"/>
          <w:bCs/>
          <w:sz w:val="52"/>
          <w:szCs w:val="52"/>
        </w:rPr>
      </w:pPr>
      <w:r>
        <w:rPr>
          <w:rFonts w:ascii="方正小标宋简体" w:eastAsia="方正小标宋简体" w:hAnsi="方正小标宋简体" w:cs="方正小标宋简体" w:hint="eastAsia"/>
          <w:bCs/>
          <w:sz w:val="52"/>
          <w:szCs w:val="52"/>
        </w:rPr>
        <w:t>企业社会责任报告</w:t>
      </w:r>
    </w:p>
    <w:p w14:paraId="4D1728B1" w14:textId="3E30DB47" w:rsidR="007A5A2B" w:rsidRDefault="007A5A2B" w:rsidP="007A5A2B">
      <w:pPr>
        <w:spacing w:beforeLines="100" w:before="312" w:afterLines="100" w:after="312"/>
        <w:jc w:val="center"/>
        <w:rPr>
          <w:rFonts w:ascii="方正小标宋简体" w:eastAsia="方正小标宋简体" w:hAnsi="方正小标宋简体" w:cs="方正小标宋简体" w:hint="eastAsia"/>
          <w:bCs/>
          <w:sz w:val="52"/>
          <w:szCs w:val="52"/>
        </w:rPr>
      </w:pPr>
      <w:r>
        <w:rPr>
          <w:rFonts w:ascii="方正小标宋简体" w:eastAsia="方正小标宋简体" w:hAnsi="方正小标宋简体" w:cs="方正小标宋简体" w:hint="eastAsia"/>
          <w:bCs/>
          <w:sz w:val="52"/>
          <w:szCs w:val="52"/>
        </w:rPr>
        <w:t>（202</w:t>
      </w:r>
      <w:r w:rsidR="00382CC3">
        <w:rPr>
          <w:rFonts w:ascii="方正小标宋简体" w:eastAsia="方正小标宋简体" w:hAnsi="方正小标宋简体" w:cs="方正小标宋简体"/>
          <w:bCs/>
          <w:sz w:val="52"/>
          <w:szCs w:val="52"/>
        </w:rPr>
        <w:t>4</w:t>
      </w:r>
      <w:r>
        <w:rPr>
          <w:rFonts w:ascii="方正小标宋简体" w:eastAsia="方正小标宋简体" w:hAnsi="方正小标宋简体" w:cs="方正小标宋简体" w:hint="eastAsia"/>
          <w:bCs/>
          <w:sz w:val="52"/>
          <w:szCs w:val="52"/>
        </w:rPr>
        <w:t>年）</w:t>
      </w:r>
    </w:p>
    <w:p w14:paraId="0C80DFAD" w14:textId="77777777" w:rsidR="007A5A2B" w:rsidRDefault="007A5A2B" w:rsidP="007A5A2B">
      <w:pPr>
        <w:pStyle w:val="2"/>
        <w:spacing w:after="100"/>
        <w:rPr>
          <w:rFonts w:hint="eastAsia"/>
        </w:rPr>
      </w:pPr>
    </w:p>
    <w:p w14:paraId="4711AD5D" w14:textId="0DEDC539" w:rsidR="007A5A2B" w:rsidRDefault="005A74C4" w:rsidP="007A5A2B">
      <w:pPr>
        <w:jc w:val="center"/>
        <w:rPr>
          <w:rFonts w:ascii="黑体" w:eastAsia="黑体" w:hAnsi="黑体" w:hint="eastAsia"/>
          <w:b/>
          <w:sz w:val="36"/>
          <w:szCs w:val="36"/>
        </w:rPr>
      </w:pPr>
      <w:r>
        <w:rPr>
          <w:noProof/>
          <w:position w:val="-94"/>
        </w:rPr>
        <w:drawing>
          <wp:inline distT="0" distB="0" distL="0" distR="0" wp14:anchorId="75B3DE51" wp14:editId="1064B5A0">
            <wp:extent cx="5102352" cy="2987040"/>
            <wp:effectExtent l="0" t="0" r="0" b="0"/>
            <wp:docPr id="1857718922"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5102352" cy="2987040"/>
                    </a:xfrm>
                    <a:prstGeom prst="rect">
                      <a:avLst/>
                    </a:prstGeom>
                  </pic:spPr>
                </pic:pic>
              </a:graphicData>
            </a:graphic>
          </wp:inline>
        </w:drawing>
      </w:r>
    </w:p>
    <w:p w14:paraId="0C34A77F" w14:textId="77777777" w:rsidR="007A5A2B" w:rsidRDefault="007A5A2B" w:rsidP="007A5A2B">
      <w:pPr>
        <w:spacing w:line="360" w:lineRule="auto"/>
        <w:ind w:firstLineChars="200" w:firstLine="640"/>
        <w:rPr>
          <w:rFonts w:ascii="仿宋" w:eastAsia="仿宋" w:hAnsi="仿宋" w:cs="仿宋" w:hint="eastAsia"/>
          <w:sz w:val="32"/>
          <w:szCs w:val="32"/>
        </w:rPr>
      </w:pPr>
    </w:p>
    <w:p w14:paraId="5B0A7D64" w14:textId="71008811" w:rsidR="007A5A2B" w:rsidRDefault="007A5A2B" w:rsidP="007A5A2B">
      <w:pPr>
        <w:spacing w:afterLines="50" w:after="156" w:line="600" w:lineRule="exact"/>
        <w:jc w:val="center"/>
        <w:rPr>
          <w:rFonts w:ascii="方正小标宋简体" w:eastAsia="方正小标宋简体" w:hAnsi="方正小标宋简体" w:cs="方正小标宋简体" w:hint="eastAsia"/>
          <w:bCs/>
          <w:sz w:val="36"/>
          <w:szCs w:val="36"/>
        </w:rPr>
      </w:pPr>
      <w:r>
        <w:rPr>
          <w:rFonts w:ascii="方正小标宋简体" w:eastAsia="方正小标宋简体" w:hAnsi="方正小标宋简体" w:cs="方正小标宋简体" w:hint="eastAsia"/>
          <w:bCs/>
          <w:sz w:val="36"/>
          <w:szCs w:val="36"/>
        </w:rPr>
        <w:t>浙江</w:t>
      </w:r>
      <w:r w:rsidR="005A74C4" w:rsidRPr="005A74C4">
        <w:rPr>
          <w:rFonts w:ascii="方正小标宋简体" w:eastAsia="方正小标宋简体" w:hAnsi="方正小标宋简体" w:cs="方正小标宋简体" w:hint="eastAsia"/>
          <w:bCs/>
          <w:sz w:val="36"/>
          <w:szCs w:val="36"/>
        </w:rPr>
        <w:t>华雄机械</w:t>
      </w:r>
      <w:r>
        <w:rPr>
          <w:rFonts w:ascii="方正小标宋简体" w:eastAsia="方正小标宋简体" w:hAnsi="方正小标宋简体" w:cs="方正小标宋简体" w:hint="eastAsia"/>
          <w:bCs/>
          <w:sz w:val="36"/>
          <w:szCs w:val="36"/>
        </w:rPr>
        <w:t>有限公司</w:t>
      </w:r>
    </w:p>
    <w:p w14:paraId="3C793F64" w14:textId="3304CFCA" w:rsidR="007A5A2B" w:rsidRDefault="007A5A2B" w:rsidP="007A5A2B">
      <w:pPr>
        <w:pStyle w:val="2"/>
        <w:spacing w:before="0" w:beforeAutospacing="0" w:afterLines="50" w:after="156" w:afterAutospacing="0"/>
        <w:ind w:leftChars="0" w:left="0" w:firstLine="0"/>
        <w:jc w:val="center"/>
        <w:rPr>
          <w:rFonts w:hint="eastAsia"/>
          <w:b/>
          <w:bCs/>
          <w:sz w:val="32"/>
          <w:szCs w:val="40"/>
        </w:rPr>
      </w:pPr>
      <w:r>
        <w:rPr>
          <w:rFonts w:hint="eastAsia"/>
          <w:b/>
          <w:bCs/>
          <w:sz w:val="32"/>
          <w:szCs w:val="40"/>
        </w:rPr>
        <w:t>二零二</w:t>
      </w:r>
      <w:r w:rsidR="00382CC3">
        <w:rPr>
          <w:rFonts w:hint="eastAsia"/>
          <w:b/>
          <w:bCs/>
          <w:sz w:val="32"/>
          <w:szCs w:val="40"/>
        </w:rPr>
        <w:t>四</w:t>
      </w:r>
      <w:r>
        <w:rPr>
          <w:rFonts w:hint="eastAsia"/>
          <w:b/>
          <w:bCs/>
          <w:sz w:val="32"/>
          <w:szCs w:val="40"/>
        </w:rPr>
        <w:t>年</w:t>
      </w:r>
      <w:r w:rsidR="008A5AF4">
        <w:rPr>
          <w:rFonts w:hint="eastAsia"/>
          <w:b/>
          <w:bCs/>
          <w:sz w:val="32"/>
          <w:szCs w:val="40"/>
        </w:rPr>
        <w:t>九</w:t>
      </w:r>
      <w:r>
        <w:rPr>
          <w:rFonts w:hint="eastAsia"/>
          <w:b/>
          <w:bCs/>
          <w:sz w:val="32"/>
          <w:szCs w:val="40"/>
        </w:rPr>
        <w:t>月</w:t>
      </w:r>
    </w:p>
    <w:bookmarkEnd w:id="0"/>
    <w:p w14:paraId="1281C5E8" w14:textId="77777777" w:rsidR="007A5A2B" w:rsidRDefault="007A5A2B" w:rsidP="007A5A2B">
      <w:pPr>
        <w:spacing w:line="360" w:lineRule="auto"/>
        <w:ind w:firstLineChars="200" w:firstLine="480"/>
        <w:rPr>
          <w:rFonts w:ascii="宋体" w:hAnsi="宋体" w:cs="宋体" w:hint="eastAsia"/>
          <w:sz w:val="24"/>
        </w:rPr>
        <w:sectPr w:rsidR="007A5A2B">
          <w:footerReference w:type="default" r:id="rId9"/>
          <w:pgSz w:w="11906" w:h="16838"/>
          <w:pgMar w:top="1440" w:right="1800" w:bottom="1440" w:left="1800" w:header="851" w:footer="992" w:gutter="0"/>
          <w:cols w:space="425"/>
          <w:docGrid w:type="lines" w:linePitch="312"/>
        </w:sectPr>
      </w:pPr>
    </w:p>
    <w:p w14:paraId="19AFA9E8" w14:textId="78279721" w:rsidR="007A5A2B" w:rsidRDefault="007A5A2B" w:rsidP="007A5A2B">
      <w:pPr>
        <w:spacing w:beforeLines="100" w:before="312" w:afterLines="100" w:after="312"/>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lastRenderedPageBreak/>
        <w:t>企业社会责任报告</w:t>
      </w:r>
    </w:p>
    <w:p w14:paraId="5A9D5C0D" w14:textId="157BAA6E" w:rsidR="005A74C4" w:rsidRPr="005A74C4" w:rsidRDefault="005A74C4" w:rsidP="005A74C4">
      <w:pPr>
        <w:spacing w:line="300" w:lineRule="auto"/>
        <w:rPr>
          <w:kern w:val="0"/>
          <w:sz w:val="24"/>
        </w:rPr>
      </w:pPr>
      <w:r w:rsidRPr="005A74C4">
        <w:rPr>
          <w:rFonts w:hint="eastAsia"/>
          <w:kern w:val="0"/>
          <w:sz w:val="24"/>
        </w:rPr>
        <w:t>浙江华雄机械有限公司（以下简称华雄机械）成立于</w:t>
      </w:r>
      <w:r w:rsidRPr="005A74C4">
        <w:rPr>
          <w:rFonts w:hint="eastAsia"/>
          <w:kern w:val="0"/>
          <w:sz w:val="24"/>
        </w:rPr>
        <w:t>2005</w:t>
      </w:r>
      <w:r w:rsidRPr="005A74C4">
        <w:rPr>
          <w:rFonts w:hint="eastAsia"/>
          <w:kern w:val="0"/>
          <w:sz w:val="24"/>
        </w:rPr>
        <w:t>年</w:t>
      </w:r>
      <w:r w:rsidRPr="005A74C4">
        <w:rPr>
          <w:rFonts w:hint="eastAsia"/>
          <w:kern w:val="0"/>
          <w:sz w:val="24"/>
        </w:rPr>
        <w:t>9</w:t>
      </w:r>
      <w:r w:rsidRPr="005A74C4">
        <w:rPr>
          <w:rFonts w:hint="eastAsia"/>
          <w:kern w:val="0"/>
          <w:sz w:val="24"/>
        </w:rPr>
        <w:t>月，注册资本</w:t>
      </w:r>
      <w:r w:rsidRPr="005A74C4">
        <w:rPr>
          <w:rFonts w:hint="eastAsia"/>
          <w:kern w:val="0"/>
          <w:sz w:val="24"/>
        </w:rPr>
        <w:t>2450</w:t>
      </w:r>
      <w:r w:rsidRPr="005A74C4">
        <w:rPr>
          <w:rFonts w:hint="eastAsia"/>
          <w:kern w:val="0"/>
          <w:sz w:val="24"/>
        </w:rPr>
        <w:t>万元，位于绍兴市新昌县省级高新技术产业园区智能装备小镇。公司下设华雄工业科技（宁波）有限公司，华雄顶峰工业（马来西亚）有限公司两家分公司，是一家集科研、生产、销售、服务于一体的专业机械</w:t>
      </w:r>
      <w:proofErr w:type="gramStart"/>
      <w:r w:rsidRPr="005A74C4">
        <w:rPr>
          <w:rFonts w:hint="eastAsia"/>
          <w:kern w:val="0"/>
          <w:sz w:val="24"/>
        </w:rPr>
        <w:t>钣金产品</w:t>
      </w:r>
      <w:proofErr w:type="gramEnd"/>
      <w:r w:rsidRPr="005A74C4">
        <w:rPr>
          <w:rFonts w:hint="eastAsia"/>
          <w:kern w:val="0"/>
          <w:sz w:val="24"/>
        </w:rPr>
        <w:t>制造商。</w:t>
      </w:r>
    </w:p>
    <w:p w14:paraId="61E14945" w14:textId="5304143F" w:rsidR="005A74C4" w:rsidRPr="005A74C4" w:rsidRDefault="005A74C4" w:rsidP="005A74C4">
      <w:pPr>
        <w:spacing w:line="300" w:lineRule="auto"/>
        <w:rPr>
          <w:kern w:val="0"/>
          <w:sz w:val="24"/>
        </w:rPr>
      </w:pPr>
      <w:r w:rsidRPr="005A74C4">
        <w:rPr>
          <w:rFonts w:hint="eastAsia"/>
          <w:kern w:val="0"/>
          <w:sz w:val="24"/>
        </w:rPr>
        <w:t>公司生产智能家居产品关键零部件、大型智能纺机装备成套组合件、大型农业机械配件等冲焊一体</w:t>
      </w:r>
      <w:proofErr w:type="gramStart"/>
      <w:r w:rsidRPr="005A74C4">
        <w:rPr>
          <w:rFonts w:hint="eastAsia"/>
          <w:kern w:val="0"/>
          <w:sz w:val="24"/>
        </w:rPr>
        <w:t>钣</w:t>
      </w:r>
      <w:proofErr w:type="gramEnd"/>
      <w:r w:rsidRPr="005A74C4">
        <w:rPr>
          <w:rFonts w:hint="eastAsia"/>
          <w:kern w:val="0"/>
          <w:sz w:val="24"/>
        </w:rPr>
        <w:t>金件系列产品，广泛应用于智能家居、农业、轻工等机械作业领域。公司加工设备精良，检测设备齐全，目前已通过</w:t>
      </w:r>
      <w:r w:rsidRPr="005A74C4">
        <w:rPr>
          <w:rFonts w:hint="eastAsia"/>
          <w:kern w:val="0"/>
          <w:sz w:val="24"/>
        </w:rPr>
        <w:t>ISO9001</w:t>
      </w:r>
      <w:r w:rsidRPr="005A74C4">
        <w:rPr>
          <w:rFonts w:hint="eastAsia"/>
          <w:kern w:val="0"/>
          <w:sz w:val="24"/>
        </w:rPr>
        <w:t>质量管理体系认证、</w:t>
      </w:r>
      <w:r w:rsidRPr="005A74C4">
        <w:rPr>
          <w:rFonts w:hint="eastAsia"/>
          <w:kern w:val="0"/>
          <w:sz w:val="24"/>
        </w:rPr>
        <w:t>ISO14001</w:t>
      </w:r>
      <w:r w:rsidRPr="005A74C4">
        <w:rPr>
          <w:rFonts w:hint="eastAsia"/>
          <w:kern w:val="0"/>
          <w:sz w:val="24"/>
        </w:rPr>
        <w:t>环境管理体系认证，</w:t>
      </w:r>
      <w:r w:rsidRPr="005A74C4">
        <w:rPr>
          <w:rFonts w:hint="eastAsia"/>
          <w:kern w:val="0"/>
          <w:sz w:val="24"/>
        </w:rPr>
        <w:t>ISO45001</w:t>
      </w:r>
      <w:r w:rsidRPr="005A74C4">
        <w:rPr>
          <w:rFonts w:hint="eastAsia"/>
          <w:kern w:val="0"/>
          <w:sz w:val="24"/>
        </w:rPr>
        <w:t>职业健康安全管理体系认证。公司拥有自主经营权，产品销往全国各地，目前已具备年产</w:t>
      </w:r>
      <w:r w:rsidRPr="005A74C4">
        <w:rPr>
          <w:rFonts w:hint="eastAsia"/>
          <w:kern w:val="0"/>
          <w:sz w:val="24"/>
        </w:rPr>
        <w:t>100</w:t>
      </w:r>
      <w:r w:rsidRPr="005A74C4">
        <w:rPr>
          <w:rFonts w:hint="eastAsia"/>
          <w:kern w:val="0"/>
          <w:sz w:val="24"/>
        </w:rPr>
        <w:t>万套智能家居关键零配件的能力。</w:t>
      </w:r>
    </w:p>
    <w:p w14:paraId="1E447FF5" w14:textId="025C86CF" w:rsidR="00B5460B" w:rsidRDefault="005A74C4" w:rsidP="005A74C4">
      <w:pPr>
        <w:spacing w:line="300" w:lineRule="auto"/>
        <w:rPr>
          <w:noProof/>
        </w:rPr>
      </w:pPr>
      <w:r w:rsidRPr="005A74C4">
        <w:rPr>
          <w:rFonts w:hint="eastAsia"/>
          <w:kern w:val="0"/>
          <w:sz w:val="24"/>
        </w:rPr>
        <w:t>公司自建厂以来，始终坚持“以人为本”理念，培养和引进了一批优秀的管理人员与技术人员，已建成现代化宿舍大楼，每间均有独立的卫生间，并安装了空调、热水器，使员工有一个安心、舒适的环境。公司以“树立行业标杆，打造百年企业”为愿景，秉承“诚信、勤奋、创新、感恩”的核心价值观，不断持续改进，攀登新的高峰。华雄机械以</w:t>
      </w:r>
      <w:proofErr w:type="gramStart"/>
      <w:r w:rsidRPr="005A74C4">
        <w:rPr>
          <w:rFonts w:hint="eastAsia"/>
          <w:kern w:val="0"/>
          <w:sz w:val="24"/>
        </w:rPr>
        <w:t>“</w:t>
      </w:r>
      <w:proofErr w:type="gramEnd"/>
      <w:r w:rsidRPr="005A74C4">
        <w:rPr>
          <w:rFonts w:hint="eastAsia"/>
          <w:kern w:val="0"/>
          <w:sz w:val="24"/>
        </w:rPr>
        <w:t>“冲”向世界，“焊”动未来</w:t>
      </w:r>
      <w:proofErr w:type="gramStart"/>
      <w:r w:rsidRPr="005A74C4">
        <w:rPr>
          <w:rFonts w:hint="eastAsia"/>
          <w:kern w:val="0"/>
          <w:sz w:val="24"/>
        </w:rPr>
        <w:t>”</w:t>
      </w:r>
      <w:proofErr w:type="gramEnd"/>
      <w:r w:rsidRPr="005A74C4">
        <w:rPr>
          <w:rFonts w:hint="eastAsia"/>
          <w:kern w:val="0"/>
          <w:sz w:val="24"/>
        </w:rPr>
        <w:t>为使命，打造华雄机械的品牌国际化为战略目标，努力成为中国</w:t>
      </w:r>
      <w:proofErr w:type="gramStart"/>
      <w:r w:rsidRPr="005A74C4">
        <w:rPr>
          <w:rFonts w:hint="eastAsia"/>
          <w:kern w:val="0"/>
          <w:sz w:val="24"/>
        </w:rPr>
        <w:t>钣金行业</w:t>
      </w:r>
      <w:proofErr w:type="gramEnd"/>
      <w:r w:rsidRPr="005A74C4">
        <w:rPr>
          <w:rFonts w:hint="eastAsia"/>
          <w:kern w:val="0"/>
          <w:sz w:val="24"/>
        </w:rPr>
        <w:t>领航者。</w:t>
      </w:r>
    </w:p>
    <w:p w14:paraId="17DB0FD5" w14:textId="49FB0E8F" w:rsidR="005A74C4" w:rsidRPr="005A74C4" w:rsidRDefault="005A74C4" w:rsidP="005A74C4">
      <w:pPr>
        <w:pStyle w:val="2"/>
        <w:ind w:leftChars="0" w:left="0" w:firstLine="0"/>
        <w:rPr>
          <w:rFonts w:hint="eastAsia"/>
        </w:rPr>
      </w:pPr>
      <w:r>
        <w:rPr>
          <w:noProof/>
          <w:position w:val="-94"/>
        </w:rPr>
        <w:drawing>
          <wp:inline distT="0" distB="0" distL="0" distR="0" wp14:anchorId="3F6A55EC" wp14:editId="6D6F0DA2">
            <wp:extent cx="5102352" cy="29870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8"/>
                    <a:stretch>
                      <a:fillRect/>
                    </a:stretch>
                  </pic:blipFill>
                  <pic:spPr>
                    <a:xfrm>
                      <a:off x="0" y="0"/>
                      <a:ext cx="5102352" cy="2987040"/>
                    </a:xfrm>
                    <a:prstGeom prst="rect">
                      <a:avLst/>
                    </a:prstGeom>
                  </pic:spPr>
                </pic:pic>
              </a:graphicData>
            </a:graphic>
          </wp:inline>
        </w:drawing>
      </w:r>
    </w:p>
    <w:p w14:paraId="7A31E8C4" w14:textId="1CE1B641" w:rsidR="007A5A2B" w:rsidRPr="00985D95" w:rsidRDefault="007A5A2B" w:rsidP="000B0BE3">
      <w:pPr>
        <w:spacing w:line="300" w:lineRule="auto"/>
        <w:rPr>
          <w:rFonts w:ascii="黑体" w:eastAsia="黑体" w:hAnsi="黑体" w:cs="黑体" w:hint="eastAsia"/>
          <w:b/>
          <w:sz w:val="32"/>
          <w:szCs w:val="32"/>
          <w:lang w:bidi="ar"/>
        </w:rPr>
      </w:pPr>
      <w:r>
        <w:rPr>
          <w:rFonts w:ascii="黑体" w:eastAsia="黑体" w:hAnsi="黑体" w:cs="黑体" w:hint="eastAsia"/>
          <w:b/>
          <w:sz w:val="32"/>
          <w:szCs w:val="32"/>
          <w:lang w:bidi="ar"/>
        </w:rPr>
        <w:t>一、</w:t>
      </w:r>
      <w:r w:rsidR="00985D95">
        <w:rPr>
          <w:rFonts w:ascii="黑体" w:eastAsia="黑体" w:hAnsi="黑体" w:cs="黑体" w:hint="eastAsia"/>
          <w:b/>
          <w:sz w:val="32"/>
          <w:szCs w:val="32"/>
          <w:lang w:bidi="ar"/>
        </w:rPr>
        <w:t>客户导向</w:t>
      </w:r>
      <w:r>
        <w:rPr>
          <w:rFonts w:ascii="黑体" w:eastAsia="黑体" w:hAnsi="黑体" w:cs="黑体" w:hint="eastAsia"/>
          <w:b/>
          <w:sz w:val="32"/>
          <w:szCs w:val="32"/>
          <w:lang w:bidi="ar"/>
        </w:rPr>
        <w:t>，</w:t>
      </w:r>
      <w:r w:rsidR="00382CC3">
        <w:rPr>
          <w:rFonts w:ascii="黑体" w:eastAsia="黑体" w:hAnsi="黑体" w:cs="黑体" w:hint="eastAsia"/>
          <w:b/>
          <w:sz w:val="32"/>
          <w:szCs w:val="32"/>
          <w:lang w:bidi="ar"/>
        </w:rPr>
        <w:t>做可信赖的价值创造合作伙伴</w:t>
      </w:r>
    </w:p>
    <w:p w14:paraId="67BBA2FC" w14:textId="77777777" w:rsidR="007A5A2B" w:rsidRDefault="007A5A2B" w:rsidP="000B0BE3">
      <w:pPr>
        <w:spacing w:line="300" w:lineRule="auto"/>
        <w:rPr>
          <w:rFonts w:ascii="楷体" w:eastAsia="楷体" w:hAnsi="楷体" w:cs="楷体" w:hint="eastAsia"/>
          <w:b/>
          <w:sz w:val="28"/>
          <w:szCs w:val="28"/>
        </w:rPr>
      </w:pPr>
      <w:r>
        <w:rPr>
          <w:rFonts w:ascii="楷体" w:eastAsia="楷体" w:hAnsi="楷体" w:cs="楷体" w:hint="eastAsia"/>
          <w:b/>
          <w:sz w:val="28"/>
          <w:szCs w:val="28"/>
          <w:lang w:bidi="ar"/>
        </w:rPr>
        <w:lastRenderedPageBreak/>
        <w:t>（一）开展战略合作，实现互惠共赢</w:t>
      </w:r>
    </w:p>
    <w:p w14:paraId="24687A16" w14:textId="3F37CB03" w:rsidR="007A5A2B" w:rsidRDefault="007A5A2B" w:rsidP="000B0BE3">
      <w:pPr>
        <w:pStyle w:val="3"/>
        <w:spacing w:line="300" w:lineRule="auto"/>
        <w:ind w:firstLineChars="200" w:firstLine="480"/>
        <w:jc w:val="both"/>
        <w:rPr>
          <w:rFonts w:ascii="宋体" w:hAnsi="宋体" w:cs="宋体" w:hint="eastAsia"/>
          <w:kern w:val="2"/>
        </w:rPr>
      </w:pPr>
      <w:r>
        <w:rPr>
          <w:rFonts w:ascii="宋体" w:hAnsi="宋体" w:cs="宋体" w:hint="eastAsia"/>
          <w:kern w:val="2"/>
        </w:rPr>
        <w:t>供应商是公司最珍贵、最有潜力的战略资源，在公司的改革发展中，具有举足轻重的地位，发挥着不可替代的作用。此外公司通过展会、供应商大会、高层领导互访等形式，建立长效的沟通机制与平台，各相关部门（</w:t>
      </w:r>
      <w:r w:rsidR="006B3691">
        <w:rPr>
          <w:rFonts w:ascii="宋体" w:hAnsi="宋体" w:cs="宋体" w:hint="eastAsia"/>
          <w:kern w:val="2"/>
        </w:rPr>
        <w:t>物资</w:t>
      </w:r>
      <w:r>
        <w:rPr>
          <w:rFonts w:ascii="宋体" w:hAnsi="宋体" w:cs="宋体" w:hint="eastAsia"/>
          <w:kern w:val="2"/>
        </w:rPr>
        <w:t>部、</w:t>
      </w:r>
      <w:r w:rsidR="006B3691">
        <w:rPr>
          <w:rFonts w:ascii="宋体" w:hAnsi="宋体" w:cs="宋体" w:hint="eastAsia"/>
          <w:kern w:val="2"/>
        </w:rPr>
        <w:t>销售管理中心</w:t>
      </w:r>
      <w:r>
        <w:rPr>
          <w:rFonts w:ascii="宋体" w:hAnsi="宋体" w:cs="宋体" w:hint="eastAsia"/>
          <w:kern w:val="2"/>
        </w:rPr>
        <w:t>、领导层等）与供应商、顾客进行充分沟通，建立良好关系。</w:t>
      </w:r>
    </w:p>
    <w:p w14:paraId="64BB6D7F" w14:textId="1126474A" w:rsidR="00B5460B" w:rsidRDefault="00B5460B" w:rsidP="00B5460B">
      <w:pPr>
        <w:spacing w:line="300" w:lineRule="auto"/>
        <w:rPr>
          <w:rFonts w:ascii="楷体" w:eastAsia="楷体" w:hAnsi="楷体" w:cs="楷体" w:hint="eastAsia"/>
          <w:b/>
          <w:sz w:val="28"/>
          <w:szCs w:val="28"/>
        </w:rPr>
      </w:pPr>
      <w:r>
        <w:rPr>
          <w:rFonts w:ascii="楷体" w:eastAsia="楷体" w:hAnsi="楷体" w:cs="楷体" w:hint="eastAsia"/>
          <w:b/>
          <w:sz w:val="28"/>
          <w:szCs w:val="28"/>
          <w:lang w:bidi="ar"/>
        </w:rPr>
        <w:t>（二）以客户为中心，满足个性化需求。</w:t>
      </w:r>
    </w:p>
    <w:p w14:paraId="290E9373" w14:textId="4B374C62" w:rsidR="00167EA6" w:rsidRDefault="00167EA6" w:rsidP="00167EA6">
      <w:pPr>
        <w:pStyle w:val="3"/>
        <w:spacing w:line="300" w:lineRule="auto"/>
        <w:ind w:firstLineChars="200" w:firstLine="480"/>
        <w:jc w:val="both"/>
        <w:rPr>
          <w:rFonts w:ascii="宋体" w:hAnsi="宋体" w:cs="宋体" w:hint="eastAsia"/>
          <w:kern w:val="2"/>
        </w:rPr>
      </w:pPr>
      <w:r w:rsidRPr="00167EA6">
        <w:rPr>
          <w:rFonts w:ascii="宋体" w:hAnsi="宋体" w:cs="宋体" w:hint="eastAsia"/>
          <w:kern w:val="2"/>
        </w:rPr>
        <w:t>公司通过多种途径，与不同的顾客群体建立起长期合作关系，采用多种渠道和方法，及时与顾客沟通，听取顾客反馈，维护顾客关系。营销部负责建立和完善客户关系，以赢得和保持客户，增强客户忠诚、吸引潜在客户，开拓新的商机，并采取适当的方法调查和测量客户满意情况，提高客户满意程度</w:t>
      </w:r>
      <w:r w:rsidR="00B5460B" w:rsidRPr="00B5460B">
        <w:rPr>
          <w:rFonts w:ascii="宋体" w:hAnsi="宋体" w:cs="宋体" w:hint="eastAsia"/>
          <w:kern w:val="2"/>
        </w:rPr>
        <w:t>。</w:t>
      </w:r>
    </w:p>
    <w:p w14:paraId="674DD66F" w14:textId="1FF16B33" w:rsidR="00167EA6" w:rsidRDefault="00167EA6" w:rsidP="00167EA6">
      <w:pPr>
        <w:pStyle w:val="3"/>
        <w:spacing w:line="300" w:lineRule="auto"/>
        <w:ind w:firstLineChars="200" w:firstLine="480"/>
        <w:jc w:val="both"/>
        <w:rPr>
          <w:rFonts w:ascii="宋体" w:hAnsi="宋体" w:cs="宋体" w:hint="eastAsia"/>
          <w:kern w:val="2"/>
        </w:rPr>
      </w:pPr>
      <w:r>
        <w:rPr>
          <w:rFonts w:ascii="宋体" w:hAnsi="宋体" w:cs="宋体" w:hint="eastAsia"/>
          <w:kern w:val="2"/>
        </w:rPr>
        <w:t>华雄</w:t>
      </w:r>
      <w:r w:rsidRPr="00167EA6">
        <w:rPr>
          <w:rFonts w:ascii="宋体" w:hAnsi="宋体" w:cs="宋体" w:hint="eastAsia"/>
          <w:kern w:val="2"/>
        </w:rPr>
        <w:t>始终坚持以超前的意识致力于产品技术优化、应用领域开发和制造，不断追求卓越，全心全意为客户提供满意的服务和期望的需求。公司与顾客建立多种沟通渠道，以品牌营销、优质的产品和服务等环节与客户建立良好的关系，全方位保持与顾客的密切接触和联系，以赢得顾客，不断提高其满意度和忠诚度。</w:t>
      </w:r>
    </w:p>
    <w:p w14:paraId="6B661762" w14:textId="54DA2F97" w:rsidR="00CD0482" w:rsidRDefault="00B5460B" w:rsidP="00B5460B">
      <w:pPr>
        <w:spacing w:line="300" w:lineRule="auto"/>
        <w:jc w:val="left"/>
        <w:rPr>
          <w:rFonts w:ascii="楷体" w:eastAsia="楷体" w:hAnsi="楷体" w:cs="楷体" w:hint="eastAsia"/>
          <w:b/>
          <w:sz w:val="28"/>
          <w:szCs w:val="28"/>
          <w:lang w:bidi="ar"/>
        </w:rPr>
      </w:pPr>
      <w:r>
        <w:rPr>
          <w:rFonts w:ascii="楷体" w:eastAsia="楷体" w:hAnsi="楷体" w:cs="楷体" w:hint="eastAsia"/>
          <w:b/>
          <w:sz w:val="28"/>
          <w:szCs w:val="28"/>
          <w:lang w:bidi="ar"/>
        </w:rPr>
        <w:t>（三）</w:t>
      </w:r>
      <w:r w:rsidR="007A5A2B">
        <w:rPr>
          <w:rFonts w:ascii="楷体" w:eastAsia="楷体" w:hAnsi="楷体" w:cs="楷体" w:hint="eastAsia"/>
          <w:b/>
          <w:sz w:val="28"/>
          <w:szCs w:val="28"/>
          <w:lang w:bidi="ar"/>
        </w:rPr>
        <w:t>科技引领核心竞争力，为客户提供全方位服务</w:t>
      </w:r>
    </w:p>
    <w:p w14:paraId="53BA12DF" w14:textId="29226B6D" w:rsidR="00167EA6" w:rsidRDefault="00167EA6" w:rsidP="00167EA6">
      <w:pPr>
        <w:pStyle w:val="XLH"/>
        <w:rPr>
          <w:rFonts w:hint="eastAsia"/>
        </w:rPr>
      </w:pPr>
      <w:r>
        <w:rPr>
          <w:rFonts w:hint="eastAsia"/>
        </w:rPr>
        <w:t>华雄机械</w:t>
      </w:r>
      <w:r w:rsidRPr="00167EA6">
        <w:rPr>
          <w:rFonts w:hint="eastAsia"/>
        </w:rPr>
        <w:t>系国家高新技术企业，并创建了省高新技术企业研究开发中心，由公司技术部垂直管理，负责公司研发工作。公司根据企业和行业的发展规划，以市场为导向，以提高企业自主创新能力和市场竞争力为主要目标，坚持自主研发和产学研相结合，致力于技术创新、人才培养、产品开发等多方面的开拓性研究。同时，公司借鉴国内外企业先进管理模式，在新技术研究、新产品研发、产品设计升级以及生产工艺改进等方面构建了完整的管理平台，确保公司研发工作的前瞻性和生产成果的高效转化。目前，公司完成国家专利申请</w:t>
      </w:r>
      <w:proofErr w:type="gramStart"/>
      <w:r w:rsidRPr="00167EA6">
        <w:rPr>
          <w:rFonts w:hint="eastAsia"/>
        </w:rPr>
        <w:t>46余项</w:t>
      </w:r>
      <w:proofErr w:type="gramEnd"/>
      <w:r w:rsidRPr="00167EA6">
        <w:rPr>
          <w:rFonts w:hint="eastAsia"/>
        </w:rPr>
        <w:t>，获得授权专利36项，其中发明专利2项，实用新型专利34项</w:t>
      </w:r>
      <w:r>
        <w:rPr>
          <w:rFonts w:hint="eastAsia"/>
        </w:rPr>
        <w:t>，</w:t>
      </w:r>
      <w:r w:rsidR="00D15CA4" w:rsidRPr="00D15CA4">
        <w:rPr>
          <w:rFonts w:hint="eastAsia"/>
        </w:rPr>
        <w:t>致力于通过技术创新和产品创新</w:t>
      </w:r>
      <w:r>
        <w:rPr>
          <w:rFonts w:hint="eastAsia"/>
        </w:rPr>
        <w:t>。</w:t>
      </w:r>
    </w:p>
    <w:p w14:paraId="5FE03246" w14:textId="42DF341A" w:rsidR="00B5460B" w:rsidRPr="00167EA6" w:rsidRDefault="00167EA6" w:rsidP="00167EA6">
      <w:pPr>
        <w:pStyle w:val="XLH"/>
        <w:rPr>
          <w:rFonts w:hint="eastAsia"/>
        </w:rPr>
      </w:pPr>
      <w:r w:rsidRPr="00167EA6">
        <w:rPr>
          <w:rFonts w:hint="eastAsia"/>
        </w:rPr>
        <w:t>公司坚持以“自主研发，广泛合作，掌控核心技术”研发理念的基础上推进产学研合作，先后与浙江理工大学、新昌中国计量大学企业创新研究院等国内外各大高校和科研机构进行广泛、深入合作，充分利用其科研人才、软硬件设备等资源，使之成为公司研发能力的重要补充。</w:t>
      </w:r>
    </w:p>
    <w:p w14:paraId="1E7ED66D" w14:textId="1B032E63" w:rsidR="00167EA6" w:rsidRDefault="00167EA6" w:rsidP="00167EA6">
      <w:pPr>
        <w:pStyle w:val="XLH"/>
        <w:rPr>
          <w:rFonts w:hint="eastAsia"/>
        </w:rPr>
      </w:pPr>
      <w:r>
        <w:rPr>
          <w:rFonts w:hint="eastAsia"/>
        </w:rPr>
        <w:t>“十四五”期间公司将围绕智能家居</w:t>
      </w:r>
      <w:proofErr w:type="gramStart"/>
      <w:r>
        <w:rPr>
          <w:rFonts w:hint="eastAsia"/>
        </w:rPr>
        <w:t>钣</w:t>
      </w:r>
      <w:proofErr w:type="gramEnd"/>
      <w:r>
        <w:rPr>
          <w:rFonts w:hint="eastAsia"/>
        </w:rPr>
        <w:t>金件、农机机械</w:t>
      </w:r>
      <w:proofErr w:type="gramStart"/>
      <w:r>
        <w:rPr>
          <w:rFonts w:hint="eastAsia"/>
        </w:rPr>
        <w:t>钣</w:t>
      </w:r>
      <w:proofErr w:type="gramEnd"/>
      <w:r>
        <w:rPr>
          <w:rFonts w:hint="eastAsia"/>
        </w:rPr>
        <w:t>金件、纺织机械</w:t>
      </w:r>
      <w:proofErr w:type="gramStart"/>
      <w:r>
        <w:rPr>
          <w:rFonts w:hint="eastAsia"/>
        </w:rPr>
        <w:t>钣</w:t>
      </w:r>
      <w:proofErr w:type="gramEnd"/>
      <w:r>
        <w:rPr>
          <w:rFonts w:hint="eastAsia"/>
        </w:rPr>
        <w:t>金件等定制产品，着眼于国内外市场，适应市场国际化的要求，选择智能制造先进工艺，既注重基础研究，又注重技术进步和技术创新，使公司在技术上不断提高完善，使新产品形成规模效应，创造出更大的经济效益。科技开发要</w:t>
      </w:r>
      <w:r>
        <w:rPr>
          <w:rFonts w:hint="eastAsia"/>
        </w:rPr>
        <w:lastRenderedPageBreak/>
        <w:t>实现的发展目标主要有：</w:t>
      </w:r>
    </w:p>
    <w:p w14:paraId="07970430" w14:textId="270CE979" w:rsidR="00167EA6" w:rsidRDefault="00167EA6" w:rsidP="00167EA6">
      <w:pPr>
        <w:pStyle w:val="XLH"/>
        <w:rPr>
          <w:rFonts w:hint="eastAsia"/>
        </w:rPr>
      </w:pPr>
      <w:r>
        <w:rPr>
          <w:rFonts w:hint="eastAsia"/>
        </w:rPr>
        <w:t>1）依托公司的科研机构，完善各类技术创新管理制度，探索形成市场、研发、生产一体化的运作机制。以研发促生产，形成“产、学、</w:t>
      </w:r>
      <w:proofErr w:type="gramStart"/>
      <w:r>
        <w:rPr>
          <w:rFonts w:hint="eastAsia"/>
        </w:rPr>
        <w:t>研</w:t>
      </w:r>
      <w:proofErr w:type="gramEnd"/>
      <w:r>
        <w:rPr>
          <w:rFonts w:hint="eastAsia"/>
        </w:rPr>
        <w:t>”结合的文化氛围，完善产品产业链，增加效益亮点。结合公司“十四五”规划要求，成立技术带头人负责制，在研发的过程中锻炼一批科技人员，积累技术参数，为生产做好技术指导。</w:t>
      </w:r>
    </w:p>
    <w:p w14:paraId="5E2EDC96" w14:textId="3C338D11" w:rsidR="006B3691" w:rsidRPr="006B3691" w:rsidRDefault="00167EA6" w:rsidP="00167EA6">
      <w:pPr>
        <w:pStyle w:val="XLH"/>
        <w:rPr>
          <w:rFonts w:hint="eastAsia"/>
        </w:rPr>
      </w:pPr>
      <w:r>
        <w:rPr>
          <w:rFonts w:hint="eastAsia"/>
        </w:rPr>
        <w:t>2）完善知识产权、技术标准建设，加强对知识产权和技术秘密的管理与保护。“十四五”期间，公司将扩大现有一些产品的规模，在扩大的过程将会有一定的技术革新，同时新产品、新工艺也会不断出现，为保护公司的知识产权，我们将及时做好专利申请工作，为保护公司的利益提供保障。“十四五”期间，公司计划申请各类专利20项，新增新产品10项</w:t>
      </w:r>
      <w:r w:rsidR="006B3691" w:rsidRPr="006B3691">
        <w:rPr>
          <w:rFonts w:hint="eastAsia"/>
        </w:rPr>
        <w:t>。</w:t>
      </w:r>
    </w:p>
    <w:p w14:paraId="7B5D9D4F" w14:textId="735B5A9A" w:rsidR="007A5A2B" w:rsidRDefault="00CD4E88" w:rsidP="000B0BE3">
      <w:pPr>
        <w:spacing w:line="300" w:lineRule="auto"/>
        <w:rPr>
          <w:rFonts w:ascii="仿宋_GB2312" w:eastAsia="仿宋_GB2312" w:hAnsi="仿宋_GB2312" w:cs="仿宋_GB2312" w:hint="eastAsia"/>
          <w:b/>
          <w:sz w:val="32"/>
          <w:szCs w:val="32"/>
        </w:rPr>
      </w:pPr>
      <w:r>
        <w:rPr>
          <w:rFonts w:ascii="黑体" w:eastAsia="黑体" w:hAnsi="黑体" w:cs="黑体" w:hint="eastAsia"/>
          <w:b/>
          <w:sz w:val="32"/>
          <w:szCs w:val="32"/>
          <w:lang w:bidi="ar"/>
        </w:rPr>
        <w:t>二</w:t>
      </w:r>
      <w:r w:rsidR="007A5A2B">
        <w:rPr>
          <w:rFonts w:ascii="黑体" w:eastAsia="黑体" w:hAnsi="黑体" w:cs="黑体" w:hint="eastAsia"/>
          <w:b/>
          <w:sz w:val="32"/>
          <w:szCs w:val="32"/>
          <w:lang w:bidi="ar"/>
        </w:rPr>
        <w:t>、社会为要，做负责任的和谐生态构建者</w:t>
      </w:r>
    </w:p>
    <w:p w14:paraId="201BBD99" w14:textId="7A0CDA91" w:rsidR="00B5460B" w:rsidRDefault="009E1CF3" w:rsidP="00B5460B">
      <w:pPr>
        <w:widowControl/>
        <w:shd w:val="clear" w:color="auto" w:fill="FFFFFF"/>
        <w:spacing w:line="300" w:lineRule="auto"/>
        <w:ind w:firstLineChars="200" w:firstLine="480"/>
        <w:rPr>
          <w:rFonts w:ascii="宋体" w:hAnsi="宋体" w:cs="宋体" w:hint="eastAsia"/>
          <w:kern w:val="0"/>
          <w:sz w:val="24"/>
        </w:rPr>
      </w:pPr>
      <w:r>
        <w:rPr>
          <w:rFonts w:ascii="宋体" w:hAnsi="宋体" w:cs="宋体" w:hint="eastAsia"/>
          <w:kern w:val="0"/>
          <w:sz w:val="24"/>
        </w:rPr>
        <w:t>华雄机械</w:t>
      </w:r>
      <w:r w:rsidRPr="009E1CF3">
        <w:rPr>
          <w:rFonts w:ascii="宋体" w:hAnsi="宋体" w:cs="宋体" w:hint="eastAsia"/>
          <w:kern w:val="0"/>
          <w:sz w:val="24"/>
        </w:rPr>
        <w:t>一直以来，坚持“诚信”与“感恩”的核心价值观，高层领导率先垂范，员工踊跃参与，积极回报社会，主动承担社会责任，始终如一以社会责任感的行为来增强公司的竞争力。公司恪守道德规范，在环境保护、能源消耗、安全生产等方面严格执行法律法规，并积极推动公益事业发展，切实履行企业社会责任，保证产品质量，关注公共事业和生态环境等方面的工作，实现了企业发展与社会价值的共赢</w:t>
      </w:r>
      <w:r w:rsidR="007A5A2B">
        <w:rPr>
          <w:rFonts w:ascii="宋体" w:hAnsi="宋体" w:cs="宋体" w:hint="eastAsia"/>
          <w:kern w:val="0"/>
          <w:sz w:val="24"/>
        </w:rPr>
        <w:t>。</w:t>
      </w:r>
    </w:p>
    <w:p w14:paraId="607AC453" w14:textId="63670FEE" w:rsidR="00B5460B" w:rsidRDefault="009E1CF3" w:rsidP="00B5460B">
      <w:pPr>
        <w:pStyle w:val="ae"/>
        <w:ind w:firstLineChars="200" w:firstLine="480"/>
      </w:pPr>
      <w:bookmarkStart w:id="1" w:name="_Hlk176401325"/>
      <w:r w:rsidRPr="009E1CF3">
        <w:rPr>
          <w:rFonts w:hint="eastAsia"/>
        </w:rPr>
        <w:t>公司主要从事智能家居</w:t>
      </w:r>
      <w:proofErr w:type="gramStart"/>
      <w:r w:rsidRPr="009E1CF3">
        <w:rPr>
          <w:rFonts w:hint="eastAsia"/>
        </w:rPr>
        <w:t>钣</w:t>
      </w:r>
      <w:proofErr w:type="gramEnd"/>
      <w:r w:rsidRPr="009E1CF3">
        <w:rPr>
          <w:rFonts w:hint="eastAsia"/>
        </w:rPr>
        <w:t>金件、农机机械</w:t>
      </w:r>
      <w:proofErr w:type="gramStart"/>
      <w:r w:rsidRPr="009E1CF3">
        <w:rPr>
          <w:rFonts w:hint="eastAsia"/>
        </w:rPr>
        <w:t>钣</w:t>
      </w:r>
      <w:proofErr w:type="gramEnd"/>
      <w:r w:rsidRPr="009E1CF3">
        <w:rPr>
          <w:rFonts w:hint="eastAsia"/>
        </w:rPr>
        <w:t>金件、纺织机械</w:t>
      </w:r>
      <w:proofErr w:type="gramStart"/>
      <w:r w:rsidRPr="009E1CF3">
        <w:rPr>
          <w:rFonts w:hint="eastAsia"/>
        </w:rPr>
        <w:t>钣</w:t>
      </w:r>
      <w:proofErr w:type="gramEnd"/>
      <w:r w:rsidRPr="009E1CF3">
        <w:rPr>
          <w:rFonts w:hint="eastAsia"/>
        </w:rPr>
        <w:t>金件的设计、生产、销售和服务，严格遵守行业规范，通过</w:t>
      </w:r>
      <w:r w:rsidRPr="009E1CF3">
        <w:rPr>
          <w:rFonts w:hint="eastAsia"/>
        </w:rPr>
        <w:t>ISO9001</w:t>
      </w:r>
      <w:r w:rsidRPr="009E1CF3">
        <w:rPr>
          <w:rFonts w:hint="eastAsia"/>
        </w:rPr>
        <w:t>质量管理体系、</w:t>
      </w:r>
      <w:r w:rsidRPr="009E1CF3">
        <w:rPr>
          <w:rFonts w:hint="eastAsia"/>
        </w:rPr>
        <w:t>ISO14001</w:t>
      </w:r>
      <w:r w:rsidRPr="009E1CF3">
        <w:rPr>
          <w:rFonts w:hint="eastAsia"/>
        </w:rPr>
        <w:t>环境、</w:t>
      </w:r>
      <w:r w:rsidRPr="009E1CF3">
        <w:rPr>
          <w:rFonts w:hint="eastAsia"/>
        </w:rPr>
        <w:t>ISO45001</w:t>
      </w:r>
      <w:r w:rsidRPr="009E1CF3">
        <w:rPr>
          <w:rFonts w:hint="eastAsia"/>
        </w:rPr>
        <w:t>职业健康安全、两化融合等管理体系认证，公司先后获得新昌县安全生产工作先进单位、诚信守法示范企业、县级文明单位等荣誉。从现有的生产工艺角度来看，公司产品工艺中未涉及可能对环境保护产生重大影响的情况。公司在质量安全、环保、节能、公共卫生等方面都严格遵循各类安全标准，规范操作规程</w:t>
      </w:r>
      <w:r w:rsidR="00B5460B" w:rsidRPr="00B5460B">
        <w:rPr>
          <w:rFonts w:hint="eastAsia"/>
        </w:rPr>
        <w:t>。</w:t>
      </w:r>
    </w:p>
    <w:bookmarkEnd w:id="1"/>
    <w:p w14:paraId="6C72941D" w14:textId="1A00989D" w:rsidR="00B5460B" w:rsidRDefault="009E1CF3" w:rsidP="009E1CF3">
      <w:pPr>
        <w:pStyle w:val="ae"/>
        <w:ind w:firstLineChars="200" w:firstLine="480"/>
        <w:rPr>
          <w:rStyle w:val="fontstyle01"/>
          <w:rFonts w:hint="default"/>
          <w:sz w:val="24"/>
        </w:rPr>
      </w:pPr>
      <w:r w:rsidRPr="009E1CF3">
        <w:rPr>
          <w:rStyle w:val="fontstyle01"/>
          <w:rFonts w:hint="default"/>
          <w:sz w:val="24"/>
        </w:rPr>
        <w:t>公司建立高标准的公共责任绩效控制指标体系，公司对产品、服务和运营中对质量安全、环境保护、能源节约、资源综合利用、安全生产等方面的影响，根据法律法规和强制标准的要求，确定关键过程，测量方法和目标，采取相应的对策及测量方法。通过内部控制体系、第三方评价、专业机构检测、政府监督抽查、公众监督等，提升公共责任控制能力</w:t>
      </w:r>
      <w:r w:rsidR="00B5460B" w:rsidRPr="00B5460B">
        <w:rPr>
          <w:rStyle w:val="fontstyle01"/>
          <w:rFonts w:hint="default"/>
          <w:sz w:val="24"/>
        </w:rPr>
        <w:t>。</w:t>
      </w:r>
    </w:p>
    <w:p w14:paraId="05A18786" w14:textId="7912B700" w:rsidR="00B5460B" w:rsidRPr="0021407B" w:rsidRDefault="00B5460B" w:rsidP="00B5460B">
      <w:pPr>
        <w:pStyle w:val="a9"/>
        <w:rPr>
          <w:b w:val="0"/>
        </w:rPr>
      </w:pPr>
      <w:r>
        <w:rPr>
          <w:rFonts w:hint="eastAsia"/>
        </w:rPr>
        <w:t>表</w:t>
      </w:r>
      <w:r>
        <w:rPr>
          <w:rFonts w:hint="eastAsia"/>
        </w:rPr>
        <w:t>1-</w:t>
      </w:r>
      <w:r>
        <w:fldChar w:fldCharType="begin"/>
      </w:r>
      <w:r>
        <w:instrText xml:space="preserve"> </w:instrText>
      </w:r>
      <w:r>
        <w:rPr>
          <w:rFonts w:hint="eastAsia"/>
        </w:rPr>
        <w:instrText xml:space="preserve">SEQ </w:instrText>
      </w:r>
      <w:r>
        <w:rPr>
          <w:rFonts w:hint="eastAsia"/>
        </w:rPr>
        <w:instrText>表</w:instrText>
      </w:r>
      <w:r>
        <w:rPr>
          <w:rFonts w:hint="eastAsia"/>
        </w:rPr>
        <w:instrText>1- \* ARABIC</w:instrText>
      </w:r>
      <w:r>
        <w:instrText xml:space="preserve"> </w:instrText>
      </w:r>
      <w:r>
        <w:fldChar w:fldCharType="separate"/>
      </w:r>
      <w:r>
        <w:rPr>
          <w:noProof/>
        </w:rPr>
        <w:t>1</w:t>
      </w:r>
      <w:r>
        <w:fldChar w:fldCharType="end"/>
      </w:r>
      <w:bookmarkStart w:id="2" w:name="_Hlk165030117"/>
      <w:r>
        <w:rPr>
          <w:rFonts w:hint="eastAsia"/>
        </w:rPr>
        <w:t>公共责任</w:t>
      </w:r>
      <w:r w:rsidRPr="0021407B">
        <w:rPr>
          <w:rFonts w:hint="eastAsia"/>
        </w:rPr>
        <w:t>指标测量与控制方法</w:t>
      </w:r>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71"/>
        <w:gridCol w:w="1181"/>
        <w:gridCol w:w="1244"/>
        <w:gridCol w:w="2299"/>
        <w:gridCol w:w="1133"/>
        <w:gridCol w:w="1894"/>
      </w:tblGrid>
      <w:tr w:rsidR="00B5460B" w:rsidRPr="00B5460B" w14:paraId="0A377117" w14:textId="77777777" w:rsidTr="00B5460B">
        <w:tc>
          <w:tcPr>
            <w:tcW w:w="1145" w:type="pct"/>
            <w:gridSpan w:val="2"/>
            <w:shd w:val="clear" w:color="auto" w:fill="205893"/>
            <w:tcMar>
              <w:top w:w="15" w:type="dxa"/>
              <w:left w:w="108" w:type="dxa"/>
              <w:bottom w:w="0" w:type="dxa"/>
              <w:right w:w="108" w:type="dxa"/>
            </w:tcMar>
            <w:vAlign w:val="center"/>
            <w:hideMark/>
          </w:tcPr>
          <w:p w14:paraId="7887A790" w14:textId="77777777" w:rsidR="00B5460B" w:rsidRPr="00B5460B" w:rsidRDefault="00B5460B" w:rsidP="00B5460B">
            <w:pPr>
              <w:spacing w:line="300" w:lineRule="auto"/>
              <w:jc w:val="center"/>
              <w:rPr>
                <w:color w:val="FFFFFF" w:themeColor="background1"/>
                <w:szCs w:val="21"/>
              </w:rPr>
            </w:pPr>
            <w:bookmarkStart w:id="3" w:name="_Hlk165028099"/>
            <w:r w:rsidRPr="00B5460B">
              <w:rPr>
                <w:b/>
                <w:bCs/>
                <w:color w:val="FFFFFF" w:themeColor="background1"/>
                <w:szCs w:val="21"/>
              </w:rPr>
              <w:t>控制项目</w:t>
            </w:r>
          </w:p>
        </w:tc>
        <w:tc>
          <w:tcPr>
            <w:tcW w:w="730" w:type="pct"/>
            <w:shd w:val="clear" w:color="auto" w:fill="205893"/>
            <w:tcMar>
              <w:top w:w="15" w:type="dxa"/>
              <w:left w:w="108" w:type="dxa"/>
              <w:bottom w:w="0" w:type="dxa"/>
              <w:right w:w="108" w:type="dxa"/>
            </w:tcMar>
            <w:vAlign w:val="center"/>
            <w:hideMark/>
          </w:tcPr>
          <w:p w14:paraId="073430D5" w14:textId="77777777" w:rsidR="00B5460B" w:rsidRPr="00B5460B" w:rsidRDefault="00B5460B" w:rsidP="00B5460B">
            <w:pPr>
              <w:spacing w:line="300" w:lineRule="auto"/>
              <w:jc w:val="center"/>
              <w:rPr>
                <w:color w:val="FFFFFF" w:themeColor="background1"/>
                <w:szCs w:val="21"/>
              </w:rPr>
            </w:pPr>
            <w:r w:rsidRPr="00B5460B">
              <w:rPr>
                <w:b/>
                <w:bCs/>
                <w:color w:val="FFFFFF" w:themeColor="background1"/>
                <w:szCs w:val="21"/>
              </w:rPr>
              <w:t>相关风险</w:t>
            </w:r>
          </w:p>
        </w:tc>
        <w:tc>
          <w:tcPr>
            <w:tcW w:w="1349" w:type="pct"/>
            <w:shd w:val="clear" w:color="auto" w:fill="205893"/>
            <w:tcMar>
              <w:top w:w="15" w:type="dxa"/>
              <w:left w:w="108" w:type="dxa"/>
              <w:bottom w:w="0" w:type="dxa"/>
              <w:right w:w="108" w:type="dxa"/>
            </w:tcMar>
            <w:vAlign w:val="center"/>
            <w:hideMark/>
          </w:tcPr>
          <w:p w14:paraId="7842160B" w14:textId="77777777" w:rsidR="00B5460B" w:rsidRPr="00B5460B" w:rsidRDefault="00B5460B" w:rsidP="00B5460B">
            <w:pPr>
              <w:spacing w:line="300" w:lineRule="auto"/>
              <w:jc w:val="center"/>
              <w:rPr>
                <w:color w:val="FFFFFF" w:themeColor="background1"/>
                <w:szCs w:val="21"/>
              </w:rPr>
            </w:pPr>
            <w:r w:rsidRPr="00B5460B">
              <w:rPr>
                <w:b/>
                <w:bCs/>
                <w:color w:val="FFFFFF" w:themeColor="background1"/>
                <w:szCs w:val="21"/>
              </w:rPr>
              <w:t>内控指标</w:t>
            </w:r>
          </w:p>
        </w:tc>
        <w:tc>
          <w:tcPr>
            <w:tcW w:w="665" w:type="pct"/>
            <w:shd w:val="clear" w:color="auto" w:fill="205893"/>
            <w:tcMar>
              <w:top w:w="15" w:type="dxa"/>
              <w:left w:w="108" w:type="dxa"/>
              <w:bottom w:w="0" w:type="dxa"/>
              <w:right w:w="108" w:type="dxa"/>
            </w:tcMar>
            <w:vAlign w:val="center"/>
            <w:hideMark/>
          </w:tcPr>
          <w:p w14:paraId="1A54ACD1" w14:textId="77777777" w:rsidR="00B5460B" w:rsidRPr="00B5460B" w:rsidRDefault="00B5460B" w:rsidP="00B5460B">
            <w:pPr>
              <w:spacing w:line="300" w:lineRule="auto"/>
              <w:jc w:val="center"/>
              <w:rPr>
                <w:color w:val="FFFFFF" w:themeColor="background1"/>
                <w:szCs w:val="21"/>
              </w:rPr>
            </w:pPr>
            <w:r w:rsidRPr="00B5460B">
              <w:rPr>
                <w:b/>
                <w:bCs/>
                <w:color w:val="FFFFFF" w:themeColor="background1"/>
                <w:szCs w:val="21"/>
              </w:rPr>
              <w:t>测量方法</w:t>
            </w:r>
          </w:p>
        </w:tc>
        <w:tc>
          <w:tcPr>
            <w:tcW w:w="1111" w:type="pct"/>
            <w:shd w:val="clear" w:color="auto" w:fill="205893"/>
            <w:tcMar>
              <w:top w:w="15" w:type="dxa"/>
              <w:left w:w="108" w:type="dxa"/>
              <w:bottom w:w="0" w:type="dxa"/>
              <w:right w:w="108" w:type="dxa"/>
            </w:tcMar>
            <w:vAlign w:val="center"/>
            <w:hideMark/>
          </w:tcPr>
          <w:p w14:paraId="3D769B7A" w14:textId="77777777" w:rsidR="00B5460B" w:rsidRPr="00B5460B" w:rsidRDefault="00B5460B" w:rsidP="00B5460B">
            <w:pPr>
              <w:spacing w:line="300" w:lineRule="auto"/>
              <w:jc w:val="center"/>
              <w:rPr>
                <w:color w:val="FFFFFF" w:themeColor="background1"/>
                <w:szCs w:val="21"/>
              </w:rPr>
            </w:pPr>
            <w:r w:rsidRPr="00B5460B">
              <w:rPr>
                <w:b/>
                <w:bCs/>
                <w:color w:val="FFFFFF" w:themeColor="background1"/>
                <w:szCs w:val="21"/>
              </w:rPr>
              <w:t>控制过程及方法</w:t>
            </w:r>
          </w:p>
        </w:tc>
      </w:tr>
      <w:tr w:rsidR="00B5460B" w:rsidRPr="00B5460B" w14:paraId="26D86FD9" w14:textId="77777777" w:rsidTr="00B5460B">
        <w:tc>
          <w:tcPr>
            <w:tcW w:w="452" w:type="pct"/>
            <w:vMerge w:val="restart"/>
            <w:shd w:val="clear" w:color="auto" w:fill="auto"/>
            <w:tcMar>
              <w:top w:w="15" w:type="dxa"/>
              <w:left w:w="108" w:type="dxa"/>
              <w:bottom w:w="0" w:type="dxa"/>
              <w:right w:w="108" w:type="dxa"/>
            </w:tcMar>
            <w:vAlign w:val="center"/>
            <w:hideMark/>
          </w:tcPr>
          <w:p w14:paraId="0BFA23B3" w14:textId="77777777" w:rsidR="00B5460B" w:rsidRPr="00B5460B" w:rsidRDefault="00B5460B" w:rsidP="00B5460B">
            <w:pPr>
              <w:spacing w:line="300" w:lineRule="auto"/>
              <w:jc w:val="center"/>
              <w:rPr>
                <w:szCs w:val="21"/>
              </w:rPr>
            </w:pPr>
            <w:r w:rsidRPr="00B5460B">
              <w:rPr>
                <w:szCs w:val="21"/>
              </w:rPr>
              <w:t>环境保护</w:t>
            </w:r>
          </w:p>
        </w:tc>
        <w:tc>
          <w:tcPr>
            <w:tcW w:w="692" w:type="pct"/>
            <w:shd w:val="clear" w:color="auto" w:fill="auto"/>
            <w:tcMar>
              <w:top w:w="15" w:type="dxa"/>
              <w:left w:w="108" w:type="dxa"/>
              <w:bottom w:w="0" w:type="dxa"/>
              <w:right w:w="108" w:type="dxa"/>
            </w:tcMar>
            <w:vAlign w:val="center"/>
            <w:hideMark/>
          </w:tcPr>
          <w:p w14:paraId="1638412D" w14:textId="77777777" w:rsidR="00B5460B" w:rsidRPr="00B5460B" w:rsidRDefault="00B5460B" w:rsidP="00B5460B">
            <w:pPr>
              <w:spacing w:line="300" w:lineRule="auto"/>
              <w:jc w:val="center"/>
              <w:rPr>
                <w:szCs w:val="21"/>
              </w:rPr>
            </w:pPr>
            <w:r w:rsidRPr="00B5460B">
              <w:rPr>
                <w:szCs w:val="21"/>
              </w:rPr>
              <w:t>废水</w:t>
            </w:r>
          </w:p>
        </w:tc>
        <w:tc>
          <w:tcPr>
            <w:tcW w:w="730" w:type="pct"/>
            <w:shd w:val="clear" w:color="auto" w:fill="auto"/>
            <w:tcMar>
              <w:top w:w="15" w:type="dxa"/>
              <w:left w:w="108" w:type="dxa"/>
              <w:bottom w:w="0" w:type="dxa"/>
              <w:right w:w="108" w:type="dxa"/>
            </w:tcMar>
            <w:vAlign w:val="center"/>
            <w:hideMark/>
          </w:tcPr>
          <w:p w14:paraId="07292934" w14:textId="77777777" w:rsidR="00B5460B" w:rsidRPr="00B5460B" w:rsidRDefault="00B5460B" w:rsidP="00B5460B">
            <w:pPr>
              <w:spacing w:line="300" w:lineRule="auto"/>
              <w:jc w:val="center"/>
              <w:rPr>
                <w:szCs w:val="21"/>
              </w:rPr>
            </w:pPr>
            <w:r w:rsidRPr="00B5460B">
              <w:rPr>
                <w:szCs w:val="21"/>
              </w:rPr>
              <w:t>水质污染</w:t>
            </w:r>
          </w:p>
        </w:tc>
        <w:tc>
          <w:tcPr>
            <w:tcW w:w="1349" w:type="pct"/>
            <w:shd w:val="clear" w:color="auto" w:fill="auto"/>
            <w:tcMar>
              <w:top w:w="15" w:type="dxa"/>
              <w:left w:w="108" w:type="dxa"/>
              <w:bottom w:w="0" w:type="dxa"/>
              <w:right w:w="108" w:type="dxa"/>
            </w:tcMar>
            <w:vAlign w:val="center"/>
            <w:hideMark/>
          </w:tcPr>
          <w:p w14:paraId="511E58CD" w14:textId="77777777" w:rsidR="00B5460B" w:rsidRPr="00B5460B" w:rsidRDefault="00B5460B" w:rsidP="00B5460B">
            <w:pPr>
              <w:spacing w:line="300" w:lineRule="auto"/>
              <w:jc w:val="center"/>
              <w:rPr>
                <w:szCs w:val="21"/>
              </w:rPr>
            </w:pPr>
            <w:r w:rsidRPr="00B5460B">
              <w:rPr>
                <w:szCs w:val="21"/>
              </w:rPr>
              <w:t>《污水综合排放标准》</w:t>
            </w:r>
          </w:p>
        </w:tc>
        <w:tc>
          <w:tcPr>
            <w:tcW w:w="665" w:type="pct"/>
            <w:vMerge w:val="restart"/>
            <w:shd w:val="clear" w:color="auto" w:fill="auto"/>
            <w:tcMar>
              <w:top w:w="15" w:type="dxa"/>
              <w:left w:w="108" w:type="dxa"/>
              <w:bottom w:w="0" w:type="dxa"/>
              <w:right w:w="108" w:type="dxa"/>
            </w:tcMar>
            <w:vAlign w:val="center"/>
            <w:hideMark/>
          </w:tcPr>
          <w:p w14:paraId="1441910F" w14:textId="77777777" w:rsidR="00B5460B" w:rsidRPr="00B5460B" w:rsidRDefault="00B5460B" w:rsidP="00B5460B">
            <w:pPr>
              <w:spacing w:line="300" w:lineRule="auto"/>
              <w:jc w:val="center"/>
              <w:rPr>
                <w:szCs w:val="21"/>
              </w:rPr>
            </w:pPr>
            <w:r w:rsidRPr="00B5460B">
              <w:rPr>
                <w:szCs w:val="21"/>
              </w:rPr>
              <w:t>第三方检测</w:t>
            </w:r>
          </w:p>
        </w:tc>
        <w:tc>
          <w:tcPr>
            <w:tcW w:w="1111" w:type="pct"/>
            <w:vMerge w:val="restart"/>
            <w:shd w:val="clear" w:color="auto" w:fill="auto"/>
            <w:tcMar>
              <w:top w:w="15" w:type="dxa"/>
              <w:left w:w="108" w:type="dxa"/>
              <w:bottom w:w="0" w:type="dxa"/>
              <w:right w:w="108" w:type="dxa"/>
            </w:tcMar>
            <w:vAlign w:val="center"/>
            <w:hideMark/>
          </w:tcPr>
          <w:p w14:paraId="3266A519" w14:textId="77777777" w:rsidR="00B5460B" w:rsidRPr="00B5460B" w:rsidRDefault="00B5460B" w:rsidP="00B5460B">
            <w:pPr>
              <w:spacing w:line="300" w:lineRule="auto"/>
              <w:jc w:val="center"/>
              <w:rPr>
                <w:szCs w:val="21"/>
              </w:rPr>
            </w:pPr>
            <w:r w:rsidRPr="00B5460B">
              <w:rPr>
                <w:szCs w:val="21"/>
              </w:rPr>
              <w:t>执行环保</w:t>
            </w:r>
            <w:r w:rsidRPr="00B5460B">
              <w:rPr>
                <w:szCs w:val="21"/>
              </w:rPr>
              <w:t>“</w:t>
            </w:r>
            <w:r w:rsidRPr="00B5460B">
              <w:rPr>
                <w:szCs w:val="21"/>
              </w:rPr>
              <w:t>三同时</w:t>
            </w:r>
            <w:r w:rsidRPr="00B5460B">
              <w:rPr>
                <w:szCs w:val="21"/>
              </w:rPr>
              <w:t>”</w:t>
            </w:r>
            <w:r w:rsidRPr="00B5460B">
              <w:rPr>
                <w:szCs w:val="21"/>
              </w:rPr>
              <w:t>、开展环境影响评价。</w:t>
            </w:r>
          </w:p>
        </w:tc>
      </w:tr>
      <w:tr w:rsidR="00B5460B" w:rsidRPr="00B5460B" w14:paraId="14F44087" w14:textId="77777777" w:rsidTr="00B5460B">
        <w:tc>
          <w:tcPr>
            <w:tcW w:w="452" w:type="pct"/>
            <w:vMerge/>
            <w:vAlign w:val="center"/>
            <w:hideMark/>
          </w:tcPr>
          <w:p w14:paraId="5847A169" w14:textId="77777777" w:rsidR="00B5460B" w:rsidRPr="00B5460B" w:rsidRDefault="00B5460B" w:rsidP="00B5460B">
            <w:pPr>
              <w:spacing w:line="300" w:lineRule="auto"/>
              <w:jc w:val="center"/>
              <w:rPr>
                <w:szCs w:val="21"/>
              </w:rPr>
            </w:pPr>
          </w:p>
        </w:tc>
        <w:tc>
          <w:tcPr>
            <w:tcW w:w="692" w:type="pct"/>
            <w:shd w:val="clear" w:color="auto" w:fill="auto"/>
            <w:tcMar>
              <w:top w:w="15" w:type="dxa"/>
              <w:left w:w="108" w:type="dxa"/>
              <w:bottom w:w="0" w:type="dxa"/>
              <w:right w:w="108" w:type="dxa"/>
            </w:tcMar>
            <w:vAlign w:val="center"/>
            <w:hideMark/>
          </w:tcPr>
          <w:p w14:paraId="4F082138" w14:textId="77777777" w:rsidR="00B5460B" w:rsidRPr="00B5460B" w:rsidRDefault="00B5460B" w:rsidP="00B5460B">
            <w:pPr>
              <w:spacing w:line="300" w:lineRule="auto"/>
              <w:jc w:val="center"/>
              <w:rPr>
                <w:szCs w:val="21"/>
              </w:rPr>
            </w:pPr>
            <w:r w:rsidRPr="00B5460B">
              <w:rPr>
                <w:szCs w:val="21"/>
              </w:rPr>
              <w:t>废气</w:t>
            </w:r>
          </w:p>
        </w:tc>
        <w:tc>
          <w:tcPr>
            <w:tcW w:w="730" w:type="pct"/>
            <w:shd w:val="clear" w:color="auto" w:fill="auto"/>
            <w:tcMar>
              <w:top w:w="15" w:type="dxa"/>
              <w:left w:w="108" w:type="dxa"/>
              <w:bottom w:w="0" w:type="dxa"/>
              <w:right w:w="108" w:type="dxa"/>
            </w:tcMar>
            <w:vAlign w:val="center"/>
            <w:hideMark/>
          </w:tcPr>
          <w:p w14:paraId="05EF46A7" w14:textId="77777777" w:rsidR="00B5460B" w:rsidRPr="00B5460B" w:rsidRDefault="00B5460B" w:rsidP="00B5460B">
            <w:pPr>
              <w:spacing w:line="300" w:lineRule="auto"/>
              <w:jc w:val="center"/>
              <w:rPr>
                <w:szCs w:val="21"/>
              </w:rPr>
            </w:pPr>
            <w:r w:rsidRPr="00B5460B">
              <w:rPr>
                <w:szCs w:val="21"/>
              </w:rPr>
              <w:t>轻度大气</w:t>
            </w:r>
            <w:r w:rsidRPr="00B5460B">
              <w:rPr>
                <w:szCs w:val="21"/>
              </w:rPr>
              <w:lastRenderedPageBreak/>
              <w:t>污染</w:t>
            </w:r>
          </w:p>
        </w:tc>
        <w:tc>
          <w:tcPr>
            <w:tcW w:w="1349" w:type="pct"/>
            <w:shd w:val="clear" w:color="auto" w:fill="auto"/>
            <w:tcMar>
              <w:top w:w="15" w:type="dxa"/>
              <w:left w:w="108" w:type="dxa"/>
              <w:bottom w:w="0" w:type="dxa"/>
              <w:right w:w="108" w:type="dxa"/>
            </w:tcMar>
            <w:vAlign w:val="center"/>
            <w:hideMark/>
          </w:tcPr>
          <w:p w14:paraId="477617F6" w14:textId="77777777" w:rsidR="00B5460B" w:rsidRPr="00B5460B" w:rsidRDefault="00B5460B" w:rsidP="00B5460B">
            <w:pPr>
              <w:spacing w:line="300" w:lineRule="auto"/>
              <w:jc w:val="center"/>
              <w:rPr>
                <w:szCs w:val="21"/>
              </w:rPr>
            </w:pPr>
            <w:r w:rsidRPr="00B5460B">
              <w:rPr>
                <w:szCs w:val="21"/>
              </w:rPr>
              <w:lastRenderedPageBreak/>
              <w:t>《大气排放标准》</w:t>
            </w:r>
          </w:p>
        </w:tc>
        <w:tc>
          <w:tcPr>
            <w:tcW w:w="665" w:type="pct"/>
            <w:vMerge/>
            <w:vAlign w:val="center"/>
            <w:hideMark/>
          </w:tcPr>
          <w:p w14:paraId="1882010D" w14:textId="77777777" w:rsidR="00B5460B" w:rsidRPr="00B5460B" w:rsidRDefault="00B5460B" w:rsidP="00B5460B">
            <w:pPr>
              <w:spacing w:line="300" w:lineRule="auto"/>
              <w:jc w:val="center"/>
              <w:rPr>
                <w:szCs w:val="21"/>
              </w:rPr>
            </w:pPr>
          </w:p>
        </w:tc>
        <w:tc>
          <w:tcPr>
            <w:tcW w:w="1111" w:type="pct"/>
            <w:vMerge/>
            <w:vAlign w:val="center"/>
            <w:hideMark/>
          </w:tcPr>
          <w:p w14:paraId="4E6F0A8A" w14:textId="77777777" w:rsidR="00B5460B" w:rsidRPr="00B5460B" w:rsidRDefault="00B5460B" w:rsidP="00B5460B">
            <w:pPr>
              <w:spacing w:line="300" w:lineRule="auto"/>
              <w:jc w:val="center"/>
              <w:rPr>
                <w:szCs w:val="21"/>
              </w:rPr>
            </w:pPr>
          </w:p>
        </w:tc>
      </w:tr>
      <w:tr w:rsidR="00B5460B" w:rsidRPr="00B5460B" w14:paraId="171B766D" w14:textId="77777777" w:rsidTr="00B5460B">
        <w:tc>
          <w:tcPr>
            <w:tcW w:w="452" w:type="pct"/>
            <w:vMerge/>
            <w:vAlign w:val="center"/>
            <w:hideMark/>
          </w:tcPr>
          <w:p w14:paraId="795C4033" w14:textId="77777777" w:rsidR="00B5460B" w:rsidRPr="00B5460B" w:rsidRDefault="00B5460B" w:rsidP="00B5460B">
            <w:pPr>
              <w:spacing w:line="300" w:lineRule="auto"/>
              <w:jc w:val="center"/>
              <w:rPr>
                <w:szCs w:val="21"/>
              </w:rPr>
            </w:pPr>
          </w:p>
        </w:tc>
        <w:tc>
          <w:tcPr>
            <w:tcW w:w="692" w:type="pct"/>
            <w:shd w:val="clear" w:color="auto" w:fill="auto"/>
            <w:tcMar>
              <w:top w:w="15" w:type="dxa"/>
              <w:left w:w="108" w:type="dxa"/>
              <w:bottom w:w="0" w:type="dxa"/>
              <w:right w:w="108" w:type="dxa"/>
            </w:tcMar>
            <w:vAlign w:val="center"/>
            <w:hideMark/>
          </w:tcPr>
          <w:p w14:paraId="6317D777" w14:textId="77777777" w:rsidR="00B5460B" w:rsidRPr="00B5460B" w:rsidRDefault="00B5460B" w:rsidP="00B5460B">
            <w:pPr>
              <w:spacing w:line="300" w:lineRule="auto"/>
              <w:jc w:val="center"/>
              <w:rPr>
                <w:szCs w:val="21"/>
              </w:rPr>
            </w:pPr>
            <w:r w:rsidRPr="00B5460B">
              <w:rPr>
                <w:szCs w:val="21"/>
              </w:rPr>
              <w:t>废弃物</w:t>
            </w:r>
          </w:p>
        </w:tc>
        <w:tc>
          <w:tcPr>
            <w:tcW w:w="730" w:type="pct"/>
            <w:shd w:val="clear" w:color="auto" w:fill="auto"/>
            <w:tcMar>
              <w:top w:w="15" w:type="dxa"/>
              <w:left w:w="108" w:type="dxa"/>
              <w:bottom w:w="0" w:type="dxa"/>
              <w:right w:w="108" w:type="dxa"/>
            </w:tcMar>
            <w:vAlign w:val="center"/>
            <w:hideMark/>
          </w:tcPr>
          <w:p w14:paraId="24B1E2A6" w14:textId="77777777" w:rsidR="00B5460B" w:rsidRPr="00B5460B" w:rsidRDefault="00B5460B" w:rsidP="00B5460B">
            <w:pPr>
              <w:spacing w:line="300" w:lineRule="auto"/>
              <w:jc w:val="center"/>
              <w:rPr>
                <w:szCs w:val="21"/>
              </w:rPr>
            </w:pPr>
            <w:r w:rsidRPr="00B5460B">
              <w:rPr>
                <w:szCs w:val="21"/>
              </w:rPr>
              <w:t>土壤污染</w:t>
            </w:r>
          </w:p>
        </w:tc>
        <w:tc>
          <w:tcPr>
            <w:tcW w:w="1349" w:type="pct"/>
            <w:shd w:val="clear" w:color="auto" w:fill="auto"/>
            <w:tcMar>
              <w:top w:w="15" w:type="dxa"/>
              <w:left w:w="108" w:type="dxa"/>
              <w:bottom w:w="0" w:type="dxa"/>
              <w:right w:w="108" w:type="dxa"/>
            </w:tcMar>
            <w:vAlign w:val="center"/>
            <w:hideMark/>
          </w:tcPr>
          <w:p w14:paraId="5750BBCA" w14:textId="77777777" w:rsidR="00B5460B" w:rsidRPr="00B5460B" w:rsidRDefault="00B5460B" w:rsidP="00B5460B">
            <w:pPr>
              <w:spacing w:line="300" w:lineRule="auto"/>
              <w:jc w:val="center"/>
              <w:rPr>
                <w:szCs w:val="21"/>
              </w:rPr>
            </w:pPr>
            <w:r w:rsidRPr="00B5460B">
              <w:rPr>
                <w:szCs w:val="21"/>
              </w:rPr>
              <w:t>回收利用、废物利用</w:t>
            </w:r>
          </w:p>
        </w:tc>
        <w:tc>
          <w:tcPr>
            <w:tcW w:w="665" w:type="pct"/>
            <w:vMerge/>
            <w:vAlign w:val="center"/>
            <w:hideMark/>
          </w:tcPr>
          <w:p w14:paraId="4F412B25" w14:textId="77777777" w:rsidR="00B5460B" w:rsidRPr="00B5460B" w:rsidRDefault="00B5460B" w:rsidP="00B5460B">
            <w:pPr>
              <w:spacing w:line="300" w:lineRule="auto"/>
              <w:jc w:val="center"/>
              <w:rPr>
                <w:szCs w:val="21"/>
              </w:rPr>
            </w:pPr>
          </w:p>
        </w:tc>
        <w:tc>
          <w:tcPr>
            <w:tcW w:w="1111" w:type="pct"/>
            <w:vMerge/>
            <w:vAlign w:val="center"/>
            <w:hideMark/>
          </w:tcPr>
          <w:p w14:paraId="12210076" w14:textId="77777777" w:rsidR="00B5460B" w:rsidRPr="00B5460B" w:rsidRDefault="00B5460B" w:rsidP="00B5460B">
            <w:pPr>
              <w:spacing w:line="300" w:lineRule="auto"/>
              <w:jc w:val="center"/>
              <w:rPr>
                <w:szCs w:val="21"/>
              </w:rPr>
            </w:pPr>
          </w:p>
        </w:tc>
      </w:tr>
      <w:tr w:rsidR="00B5460B" w:rsidRPr="00B5460B" w14:paraId="0AF16E05" w14:textId="77777777" w:rsidTr="00B5460B">
        <w:tc>
          <w:tcPr>
            <w:tcW w:w="452" w:type="pct"/>
            <w:vMerge/>
            <w:vAlign w:val="center"/>
            <w:hideMark/>
          </w:tcPr>
          <w:p w14:paraId="139AF8FC" w14:textId="77777777" w:rsidR="00B5460B" w:rsidRPr="00B5460B" w:rsidRDefault="00B5460B" w:rsidP="00B5460B">
            <w:pPr>
              <w:spacing w:line="300" w:lineRule="auto"/>
              <w:jc w:val="center"/>
              <w:rPr>
                <w:szCs w:val="21"/>
              </w:rPr>
            </w:pPr>
          </w:p>
        </w:tc>
        <w:tc>
          <w:tcPr>
            <w:tcW w:w="692" w:type="pct"/>
            <w:shd w:val="clear" w:color="auto" w:fill="auto"/>
            <w:tcMar>
              <w:top w:w="15" w:type="dxa"/>
              <w:left w:w="108" w:type="dxa"/>
              <w:bottom w:w="0" w:type="dxa"/>
              <w:right w:w="108" w:type="dxa"/>
            </w:tcMar>
            <w:vAlign w:val="center"/>
            <w:hideMark/>
          </w:tcPr>
          <w:p w14:paraId="3B4E96AA" w14:textId="77777777" w:rsidR="00B5460B" w:rsidRPr="00B5460B" w:rsidRDefault="00B5460B" w:rsidP="00B5460B">
            <w:pPr>
              <w:spacing w:line="300" w:lineRule="auto"/>
              <w:jc w:val="center"/>
              <w:rPr>
                <w:szCs w:val="21"/>
              </w:rPr>
            </w:pPr>
            <w:r w:rsidRPr="00B5460B">
              <w:rPr>
                <w:szCs w:val="21"/>
              </w:rPr>
              <w:t>噪音</w:t>
            </w:r>
          </w:p>
        </w:tc>
        <w:tc>
          <w:tcPr>
            <w:tcW w:w="730" w:type="pct"/>
            <w:shd w:val="clear" w:color="auto" w:fill="auto"/>
            <w:tcMar>
              <w:top w:w="15" w:type="dxa"/>
              <w:left w:w="108" w:type="dxa"/>
              <w:bottom w:w="0" w:type="dxa"/>
              <w:right w:w="108" w:type="dxa"/>
            </w:tcMar>
            <w:vAlign w:val="center"/>
            <w:hideMark/>
          </w:tcPr>
          <w:p w14:paraId="50F6DDA9" w14:textId="77777777" w:rsidR="00B5460B" w:rsidRPr="00B5460B" w:rsidRDefault="00B5460B" w:rsidP="00B5460B">
            <w:pPr>
              <w:spacing w:line="300" w:lineRule="auto"/>
              <w:jc w:val="center"/>
              <w:rPr>
                <w:szCs w:val="21"/>
              </w:rPr>
            </w:pPr>
            <w:r w:rsidRPr="00B5460B">
              <w:rPr>
                <w:szCs w:val="21"/>
              </w:rPr>
              <w:t>噪声轻度影响居民生活</w:t>
            </w:r>
          </w:p>
        </w:tc>
        <w:tc>
          <w:tcPr>
            <w:tcW w:w="1349" w:type="pct"/>
            <w:shd w:val="clear" w:color="auto" w:fill="auto"/>
            <w:tcMar>
              <w:top w:w="15" w:type="dxa"/>
              <w:left w:w="108" w:type="dxa"/>
              <w:bottom w:w="0" w:type="dxa"/>
              <w:right w:w="108" w:type="dxa"/>
            </w:tcMar>
            <w:vAlign w:val="center"/>
            <w:hideMark/>
          </w:tcPr>
          <w:p w14:paraId="29A2776F" w14:textId="77777777" w:rsidR="00B5460B" w:rsidRPr="00B5460B" w:rsidRDefault="00B5460B" w:rsidP="00B5460B">
            <w:pPr>
              <w:spacing w:line="300" w:lineRule="auto"/>
              <w:jc w:val="center"/>
              <w:rPr>
                <w:szCs w:val="21"/>
              </w:rPr>
            </w:pPr>
            <w:r w:rsidRPr="00B5460B">
              <w:rPr>
                <w:szCs w:val="21"/>
              </w:rPr>
              <w:t>《工业企业厂界噪声标准》</w:t>
            </w:r>
          </w:p>
        </w:tc>
        <w:tc>
          <w:tcPr>
            <w:tcW w:w="665" w:type="pct"/>
            <w:vMerge/>
            <w:vAlign w:val="center"/>
            <w:hideMark/>
          </w:tcPr>
          <w:p w14:paraId="58CCAB66" w14:textId="77777777" w:rsidR="00B5460B" w:rsidRPr="00B5460B" w:rsidRDefault="00B5460B" w:rsidP="00B5460B">
            <w:pPr>
              <w:spacing w:line="300" w:lineRule="auto"/>
              <w:jc w:val="center"/>
              <w:rPr>
                <w:szCs w:val="21"/>
              </w:rPr>
            </w:pPr>
          </w:p>
        </w:tc>
        <w:tc>
          <w:tcPr>
            <w:tcW w:w="1111" w:type="pct"/>
            <w:vMerge/>
            <w:vAlign w:val="center"/>
            <w:hideMark/>
          </w:tcPr>
          <w:p w14:paraId="3ED84C3C" w14:textId="77777777" w:rsidR="00B5460B" w:rsidRPr="00B5460B" w:rsidRDefault="00B5460B" w:rsidP="00B5460B">
            <w:pPr>
              <w:spacing w:line="300" w:lineRule="auto"/>
              <w:jc w:val="center"/>
              <w:rPr>
                <w:szCs w:val="21"/>
              </w:rPr>
            </w:pPr>
          </w:p>
        </w:tc>
      </w:tr>
      <w:tr w:rsidR="00B5460B" w:rsidRPr="00B5460B" w14:paraId="12DBBF9A" w14:textId="77777777" w:rsidTr="00B5460B">
        <w:tc>
          <w:tcPr>
            <w:tcW w:w="452" w:type="pct"/>
            <w:shd w:val="clear" w:color="auto" w:fill="auto"/>
            <w:tcMar>
              <w:top w:w="15" w:type="dxa"/>
              <w:left w:w="108" w:type="dxa"/>
              <w:bottom w:w="0" w:type="dxa"/>
              <w:right w:w="108" w:type="dxa"/>
            </w:tcMar>
            <w:vAlign w:val="center"/>
          </w:tcPr>
          <w:p w14:paraId="41828F15" w14:textId="13523BBC" w:rsidR="00B5460B" w:rsidRPr="00B5460B" w:rsidRDefault="00B5460B" w:rsidP="00B5460B">
            <w:pPr>
              <w:spacing w:line="300" w:lineRule="auto"/>
              <w:jc w:val="center"/>
              <w:rPr>
                <w:szCs w:val="21"/>
              </w:rPr>
            </w:pPr>
            <w:r w:rsidRPr="00B5460B">
              <w:rPr>
                <w:rFonts w:hint="eastAsia"/>
                <w:szCs w:val="21"/>
              </w:rPr>
              <w:t>资源利用</w:t>
            </w:r>
          </w:p>
        </w:tc>
        <w:tc>
          <w:tcPr>
            <w:tcW w:w="692" w:type="pct"/>
            <w:shd w:val="clear" w:color="auto" w:fill="auto"/>
            <w:tcMar>
              <w:top w:w="15" w:type="dxa"/>
              <w:left w:w="108" w:type="dxa"/>
              <w:bottom w:w="0" w:type="dxa"/>
              <w:right w:w="108" w:type="dxa"/>
            </w:tcMar>
            <w:vAlign w:val="center"/>
          </w:tcPr>
          <w:p w14:paraId="3D0F47FA" w14:textId="77777777" w:rsidR="00B5460B" w:rsidRPr="00B5460B" w:rsidRDefault="00B5460B" w:rsidP="00B5460B">
            <w:pPr>
              <w:spacing w:line="300" w:lineRule="auto"/>
              <w:jc w:val="center"/>
              <w:rPr>
                <w:szCs w:val="21"/>
              </w:rPr>
            </w:pPr>
            <w:r w:rsidRPr="00B5460B">
              <w:rPr>
                <w:rFonts w:hint="eastAsia"/>
                <w:szCs w:val="21"/>
              </w:rPr>
              <w:t>水</w:t>
            </w:r>
          </w:p>
          <w:p w14:paraId="2560B7F3" w14:textId="77777777" w:rsidR="00B5460B" w:rsidRPr="00B5460B" w:rsidRDefault="00B5460B" w:rsidP="00B5460B">
            <w:pPr>
              <w:spacing w:line="300" w:lineRule="auto"/>
              <w:jc w:val="center"/>
              <w:rPr>
                <w:szCs w:val="21"/>
              </w:rPr>
            </w:pPr>
            <w:r w:rsidRPr="00B5460B">
              <w:rPr>
                <w:rFonts w:hint="eastAsia"/>
                <w:szCs w:val="21"/>
              </w:rPr>
              <w:t>电</w:t>
            </w:r>
          </w:p>
          <w:p w14:paraId="48B7F564" w14:textId="15CE871E" w:rsidR="00B5460B" w:rsidRPr="00B5460B" w:rsidRDefault="00B5460B" w:rsidP="00B5460B">
            <w:pPr>
              <w:spacing w:line="300" w:lineRule="auto"/>
              <w:jc w:val="center"/>
              <w:rPr>
                <w:szCs w:val="21"/>
              </w:rPr>
            </w:pPr>
            <w:r w:rsidRPr="00B5460B">
              <w:rPr>
                <w:rFonts w:hint="eastAsia"/>
                <w:szCs w:val="21"/>
              </w:rPr>
              <w:t>能源</w:t>
            </w:r>
          </w:p>
        </w:tc>
        <w:tc>
          <w:tcPr>
            <w:tcW w:w="730" w:type="pct"/>
            <w:shd w:val="clear" w:color="auto" w:fill="auto"/>
            <w:tcMar>
              <w:top w:w="15" w:type="dxa"/>
              <w:left w:w="108" w:type="dxa"/>
              <w:bottom w:w="0" w:type="dxa"/>
              <w:right w:w="108" w:type="dxa"/>
            </w:tcMar>
            <w:vAlign w:val="center"/>
          </w:tcPr>
          <w:p w14:paraId="544DD239" w14:textId="2F225594" w:rsidR="00B5460B" w:rsidRPr="00B5460B" w:rsidRDefault="00B5460B" w:rsidP="00B5460B">
            <w:pPr>
              <w:spacing w:line="300" w:lineRule="auto"/>
              <w:jc w:val="center"/>
              <w:rPr>
                <w:szCs w:val="21"/>
              </w:rPr>
            </w:pPr>
            <w:r w:rsidRPr="00B5460B">
              <w:rPr>
                <w:rFonts w:hint="eastAsia"/>
                <w:szCs w:val="21"/>
              </w:rPr>
              <w:t>能源消耗</w:t>
            </w:r>
          </w:p>
        </w:tc>
        <w:tc>
          <w:tcPr>
            <w:tcW w:w="1349" w:type="pct"/>
            <w:shd w:val="clear" w:color="auto" w:fill="auto"/>
            <w:tcMar>
              <w:top w:w="15" w:type="dxa"/>
              <w:left w:w="108" w:type="dxa"/>
              <w:bottom w:w="0" w:type="dxa"/>
              <w:right w:w="108" w:type="dxa"/>
            </w:tcMar>
            <w:vAlign w:val="center"/>
          </w:tcPr>
          <w:p w14:paraId="4886A6D4" w14:textId="6EA80E51" w:rsidR="00B5460B" w:rsidRPr="00B5460B" w:rsidRDefault="00B5460B" w:rsidP="00B5460B">
            <w:pPr>
              <w:spacing w:line="300" w:lineRule="auto"/>
              <w:jc w:val="center"/>
              <w:rPr>
                <w:szCs w:val="21"/>
              </w:rPr>
            </w:pPr>
            <w:r w:rsidRPr="00B5460B">
              <w:rPr>
                <w:rFonts w:hint="eastAsia"/>
                <w:szCs w:val="21"/>
              </w:rPr>
              <w:t>万元产值综合能耗</w:t>
            </w:r>
          </w:p>
        </w:tc>
        <w:tc>
          <w:tcPr>
            <w:tcW w:w="665" w:type="pct"/>
            <w:shd w:val="clear" w:color="auto" w:fill="auto"/>
            <w:tcMar>
              <w:top w:w="15" w:type="dxa"/>
              <w:left w:w="108" w:type="dxa"/>
              <w:bottom w:w="0" w:type="dxa"/>
              <w:right w:w="108" w:type="dxa"/>
            </w:tcMar>
            <w:vAlign w:val="center"/>
          </w:tcPr>
          <w:p w14:paraId="70BAEFD9" w14:textId="5339DF46" w:rsidR="00B5460B" w:rsidRPr="00B5460B" w:rsidRDefault="00B5460B" w:rsidP="00B5460B">
            <w:pPr>
              <w:spacing w:line="300" w:lineRule="auto"/>
              <w:jc w:val="center"/>
              <w:rPr>
                <w:szCs w:val="21"/>
              </w:rPr>
            </w:pPr>
            <w:r w:rsidRPr="00B5460B">
              <w:rPr>
                <w:rFonts w:hint="eastAsia"/>
                <w:szCs w:val="21"/>
              </w:rPr>
              <w:t>统计计算</w:t>
            </w:r>
          </w:p>
        </w:tc>
        <w:tc>
          <w:tcPr>
            <w:tcW w:w="1111" w:type="pct"/>
            <w:shd w:val="clear" w:color="auto" w:fill="auto"/>
            <w:tcMar>
              <w:top w:w="15" w:type="dxa"/>
              <w:left w:w="108" w:type="dxa"/>
              <w:bottom w:w="0" w:type="dxa"/>
              <w:right w:w="108" w:type="dxa"/>
            </w:tcMar>
            <w:vAlign w:val="center"/>
          </w:tcPr>
          <w:p w14:paraId="4E905A0F" w14:textId="43CEE8CF" w:rsidR="00B5460B" w:rsidRPr="00B5460B" w:rsidRDefault="00B5460B" w:rsidP="00B5460B">
            <w:pPr>
              <w:spacing w:line="300" w:lineRule="auto"/>
              <w:jc w:val="center"/>
              <w:rPr>
                <w:szCs w:val="21"/>
              </w:rPr>
            </w:pPr>
            <w:r w:rsidRPr="00B5460B">
              <w:rPr>
                <w:rFonts w:hint="eastAsia"/>
                <w:szCs w:val="21"/>
              </w:rPr>
              <w:t>采用节能设备，以及安装自动节能装置，并制定《水电节约管理办法》</w:t>
            </w:r>
          </w:p>
        </w:tc>
      </w:tr>
      <w:tr w:rsidR="00B5460B" w:rsidRPr="00B5460B" w14:paraId="3E97FC48" w14:textId="77777777" w:rsidTr="00B5460B">
        <w:trPr>
          <w:trHeight w:val="706"/>
        </w:trPr>
        <w:tc>
          <w:tcPr>
            <w:tcW w:w="452" w:type="pct"/>
            <w:shd w:val="clear" w:color="auto" w:fill="auto"/>
            <w:tcMar>
              <w:top w:w="15" w:type="dxa"/>
              <w:left w:w="108" w:type="dxa"/>
              <w:bottom w:w="0" w:type="dxa"/>
              <w:right w:w="108" w:type="dxa"/>
            </w:tcMar>
            <w:vAlign w:val="center"/>
            <w:hideMark/>
          </w:tcPr>
          <w:p w14:paraId="6B166F95" w14:textId="77777777" w:rsidR="00B5460B" w:rsidRPr="00B5460B" w:rsidRDefault="00B5460B" w:rsidP="00B5460B">
            <w:pPr>
              <w:spacing w:line="300" w:lineRule="auto"/>
              <w:jc w:val="center"/>
              <w:rPr>
                <w:szCs w:val="21"/>
              </w:rPr>
            </w:pPr>
            <w:r w:rsidRPr="00B5460B">
              <w:rPr>
                <w:szCs w:val="21"/>
              </w:rPr>
              <w:t>安全生产</w:t>
            </w:r>
          </w:p>
        </w:tc>
        <w:tc>
          <w:tcPr>
            <w:tcW w:w="692" w:type="pct"/>
            <w:shd w:val="clear" w:color="auto" w:fill="auto"/>
            <w:tcMar>
              <w:top w:w="15" w:type="dxa"/>
              <w:left w:w="108" w:type="dxa"/>
              <w:bottom w:w="0" w:type="dxa"/>
              <w:right w:w="108" w:type="dxa"/>
            </w:tcMar>
            <w:vAlign w:val="center"/>
            <w:hideMark/>
          </w:tcPr>
          <w:p w14:paraId="7AAF7639" w14:textId="77777777" w:rsidR="00B5460B" w:rsidRPr="00B5460B" w:rsidRDefault="00B5460B" w:rsidP="00B5460B">
            <w:pPr>
              <w:spacing w:line="300" w:lineRule="auto"/>
              <w:jc w:val="center"/>
              <w:rPr>
                <w:szCs w:val="21"/>
              </w:rPr>
            </w:pPr>
            <w:r w:rsidRPr="00B5460B">
              <w:rPr>
                <w:szCs w:val="21"/>
              </w:rPr>
              <w:t>火灾</w:t>
            </w:r>
          </w:p>
          <w:p w14:paraId="59440F6D" w14:textId="77777777" w:rsidR="00B5460B" w:rsidRDefault="00B5460B" w:rsidP="00B5460B">
            <w:pPr>
              <w:spacing w:line="300" w:lineRule="auto"/>
              <w:jc w:val="center"/>
              <w:rPr>
                <w:szCs w:val="21"/>
              </w:rPr>
            </w:pPr>
            <w:r w:rsidRPr="00B5460B">
              <w:rPr>
                <w:szCs w:val="21"/>
              </w:rPr>
              <w:t>中毒</w:t>
            </w:r>
          </w:p>
          <w:p w14:paraId="56C3A90E" w14:textId="154C94CC" w:rsidR="00B5460B" w:rsidRPr="00B5460B" w:rsidRDefault="00B5460B" w:rsidP="00B5460B">
            <w:pPr>
              <w:spacing w:line="300" w:lineRule="auto"/>
              <w:jc w:val="center"/>
              <w:rPr>
                <w:szCs w:val="21"/>
              </w:rPr>
            </w:pPr>
            <w:r>
              <w:rPr>
                <w:rFonts w:hint="eastAsia"/>
                <w:szCs w:val="21"/>
              </w:rPr>
              <w:t>爆炸等</w:t>
            </w:r>
          </w:p>
        </w:tc>
        <w:tc>
          <w:tcPr>
            <w:tcW w:w="730" w:type="pct"/>
            <w:shd w:val="clear" w:color="auto" w:fill="auto"/>
            <w:tcMar>
              <w:top w:w="15" w:type="dxa"/>
              <w:left w:w="108" w:type="dxa"/>
              <w:bottom w:w="0" w:type="dxa"/>
              <w:right w:w="108" w:type="dxa"/>
            </w:tcMar>
            <w:vAlign w:val="center"/>
            <w:hideMark/>
          </w:tcPr>
          <w:p w14:paraId="2B3956BA" w14:textId="77777777" w:rsidR="00B5460B" w:rsidRPr="00B5460B" w:rsidRDefault="00B5460B" w:rsidP="00B5460B">
            <w:pPr>
              <w:spacing w:line="300" w:lineRule="auto"/>
              <w:jc w:val="center"/>
              <w:rPr>
                <w:szCs w:val="21"/>
              </w:rPr>
            </w:pPr>
            <w:r w:rsidRPr="00B5460B">
              <w:rPr>
                <w:szCs w:val="21"/>
              </w:rPr>
              <w:t>人员受伤、财产损失</w:t>
            </w:r>
          </w:p>
        </w:tc>
        <w:tc>
          <w:tcPr>
            <w:tcW w:w="1349" w:type="pct"/>
            <w:shd w:val="clear" w:color="auto" w:fill="auto"/>
            <w:tcMar>
              <w:top w:w="15" w:type="dxa"/>
              <w:left w:w="108" w:type="dxa"/>
              <w:bottom w:w="0" w:type="dxa"/>
              <w:right w:w="108" w:type="dxa"/>
            </w:tcMar>
            <w:vAlign w:val="center"/>
            <w:hideMark/>
          </w:tcPr>
          <w:p w14:paraId="51C0F2D7" w14:textId="77777777" w:rsidR="00B5460B" w:rsidRPr="00B5460B" w:rsidRDefault="00B5460B" w:rsidP="00B5460B">
            <w:pPr>
              <w:spacing w:line="300" w:lineRule="auto"/>
              <w:jc w:val="center"/>
              <w:rPr>
                <w:szCs w:val="21"/>
              </w:rPr>
            </w:pPr>
            <w:r w:rsidRPr="00B5460B">
              <w:rPr>
                <w:szCs w:val="21"/>
              </w:rPr>
              <w:t>重大安全事故为</w:t>
            </w:r>
            <w:r w:rsidRPr="00B5460B">
              <w:rPr>
                <w:szCs w:val="21"/>
              </w:rPr>
              <w:t>0</w:t>
            </w:r>
          </w:p>
        </w:tc>
        <w:tc>
          <w:tcPr>
            <w:tcW w:w="665" w:type="pct"/>
            <w:shd w:val="clear" w:color="auto" w:fill="auto"/>
            <w:tcMar>
              <w:top w:w="15" w:type="dxa"/>
              <w:left w:w="108" w:type="dxa"/>
              <w:bottom w:w="0" w:type="dxa"/>
              <w:right w:w="108" w:type="dxa"/>
            </w:tcMar>
            <w:vAlign w:val="center"/>
            <w:hideMark/>
          </w:tcPr>
          <w:p w14:paraId="7230F0B4" w14:textId="77777777" w:rsidR="00B5460B" w:rsidRPr="00B5460B" w:rsidRDefault="00B5460B" w:rsidP="00B5460B">
            <w:pPr>
              <w:spacing w:line="300" w:lineRule="auto"/>
              <w:jc w:val="center"/>
              <w:rPr>
                <w:szCs w:val="21"/>
              </w:rPr>
            </w:pPr>
            <w:r w:rsidRPr="00B5460B">
              <w:rPr>
                <w:szCs w:val="21"/>
              </w:rPr>
              <w:t>定期统计</w:t>
            </w:r>
          </w:p>
        </w:tc>
        <w:tc>
          <w:tcPr>
            <w:tcW w:w="1111" w:type="pct"/>
            <w:shd w:val="clear" w:color="auto" w:fill="auto"/>
            <w:tcMar>
              <w:top w:w="15" w:type="dxa"/>
              <w:left w:w="108" w:type="dxa"/>
              <w:bottom w:w="0" w:type="dxa"/>
              <w:right w:w="108" w:type="dxa"/>
            </w:tcMar>
            <w:vAlign w:val="center"/>
            <w:hideMark/>
          </w:tcPr>
          <w:p w14:paraId="5A8F17FC" w14:textId="77777777" w:rsidR="00B5460B" w:rsidRPr="00B5460B" w:rsidRDefault="00B5460B" w:rsidP="00B5460B">
            <w:pPr>
              <w:spacing w:line="300" w:lineRule="auto"/>
              <w:jc w:val="center"/>
              <w:rPr>
                <w:szCs w:val="21"/>
              </w:rPr>
            </w:pPr>
            <w:r w:rsidRPr="00B5460B">
              <w:rPr>
                <w:szCs w:val="21"/>
              </w:rPr>
              <w:t>加强安全生产</w:t>
            </w:r>
          </w:p>
        </w:tc>
      </w:tr>
      <w:tr w:rsidR="00B5460B" w:rsidRPr="00B5460B" w14:paraId="67E88777" w14:textId="77777777" w:rsidTr="00B5460B">
        <w:trPr>
          <w:trHeight w:val="1046"/>
        </w:trPr>
        <w:tc>
          <w:tcPr>
            <w:tcW w:w="452" w:type="pct"/>
            <w:shd w:val="clear" w:color="auto" w:fill="auto"/>
            <w:tcMar>
              <w:top w:w="15" w:type="dxa"/>
              <w:left w:w="108" w:type="dxa"/>
              <w:bottom w:w="0" w:type="dxa"/>
              <w:right w:w="108" w:type="dxa"/>
            </w:tcMar>
            <w:vAlign w:val="center"/>
            <w:hideMark/>
          </w:tcPr>
          <w:p w14:paraId="4F7B302C" w14:textId="77777777" w:rsidR="00B5460B" w:rsidRPr="00B5460B" w:rsidRDefault="00B5460B" w:rsidP="00B5460B">
            <w:pPr>
              <w:spacing w:line="300" w:lineRule="auto"/>
              <w:jc w:val="center"/>
              <w:rPr>
                <w:szCs w:val="21"/>
              </w:rPr>
            </w:pPr>
            <w:r w:rsidRPr="00B5460B">
              <w:rPr>
                <w:szCs w:val="21"/>
              </w:rPr>
              <w:t>产品安全</w:t>
            </w:r>
          </w:p>
        </w:tc>
        <w:tc>
          <w:tcPr>
            <w:tcW w:w="692" w:type="pct"/>
            <w:shd w:val="clear" w:color="auto" w:fill="auto"/>
            <w:tcMar>
              <w:top w:w="15" w:type="dxa"/>
              <w:left w:w="108" w:type="dxa"/>
              <w:bottom w:w="0" w:type="dxa"/>
              <w:right w:w="108" w:type="dxa"/>
            </w:tcMar>
            <w:vAlign w:val="center"/>
            <w:hideMark/>
          </w:tcPr>
          <w:p w14:paraId="613C221A" w14:textId="77777777" w:rsidR="00B5460B" w:rsidRPr="00B5460B" w:rsidRDefault="00B5460B" w:rsidP="00B5460B">
            <w:pPr>
              <w:spacing w:line="300" w:lineRule="auto"/>
              <w:jc w:val="center"/>
              <w:rPr>
                <w:szCs w:val="21"/>
              </w:rPr>
            </w:pPr>
            <w:r w:rsidRPr="00B5460B">
              <w:rPr>
                <w:szCs w:val="21"/>
              </w:rPr>
              <w:t>化学</w:t>
            </w:r>
          </w:p>
          <w:p w14:paraId="43F3EDBD" w14:textId="3B4EBBE2" w:rsidR="00B5460B" w:rsidRPr="00B5460B" w:rsidRDefault="00B5460B" w:rsidP="00B5460B">
            <w:pPr>
              <w:spacing w:line="300" w:lineRule="auto"/>
              <w:jc w:val="center"/>
              <w:rPr>
                <w:szCs w:val="21"/>
              </w:rPr>
            </w:pPr>
            <w:r w:rsidRPr="00B5460B">
              <w:rPr>
                <w:szCs w:val="21"/>
              </w:rPr>
              <w:t>物理危害</w:t>
            </w:r>
            <w:r>
              <w:rPr>
                <w:rFonts w:hint="eastAsia"/>
                <w:szCs w:val="21"/>
              </w:rPr>
              <w:t>等</w:t>
            </w:r>
          </w:p>
        </w:tc>
        <w:tc>
          <w:tcPr>
            <w:tcW w:w="730" w:type="pct"/>
            <w:shd w:val="clear" w:color="auto" w:fill="auto"/>
            <w:tcMar>
              <w:top w:w="15" w:type="dxa"/>
              <w:left w:w="108" w:type="dxa"/>
              <w:bottom w:w="0" w:type="dxa"/>
              <w:right w:w="108" w:type="dxa"/>
            </w:tcMar>
            <w:vAlign w:val="center"/>
            <w:hideMark/>
          </w:tcPr>
          <w:p w14:paraId="7FF438C2" w14:textId="77777777" w:rsidR="00B5460B" w:rsidRPr="00B5460B" w:rsidRDefault="00B5460B" w:rsidP="00B5460B">
            <w:pPr>
              <w:spacing w:line="300" w:lineRule="auto"/>
              <w:jc w:val="center"/>
              <w:rPr>
                <w:szCs w:val="21"/>
              </w:rPr>
            </w:pPr>
            <w:r w:rsidRPr="00B5460B">
              <w:rPr>
                <w:szCs w:val="21"/>
              </w:rPr>
              <w:t>使用者健康伤害</w:t>
            </w:r>
          </w:p>
        </w:tc>
        <w:tc>
          <w:tcPr>
            <w:tcW w:w="1349" w:type="pct"/>
            <w:shd w:val="clear" w:color="auto" w:fill="auto"/>
            <w:tcMar>
              <w:top w:w="15" w:type="dxa"/>
              <w:left w:w="108" w:type="dxa"/>
              <w:bottom w:w="0" w:type="dxa"/>
              <w:right w:w="108" w:type="dxa"/>
            </w:tcMar>
            <w:vAlign w:val="center"/>
            <w:hideMark/>
          </w:tcPr>
          <w:p w14:paraId="57326728" w14:textId="77777777" w:rsidR="00B5460B" w:rsidRPr="00B5460B" w:rsidRDefault="00B5460B" w:rsidP="00B5460B">
            <w:pPr>
              <w:spacing w:line="300" w:lineRule="auto"/>
              <w:jc w:val="center"/>
              <w:rPr>
                <w:szCs w:val="21"/>
              </w:rPr>
            </w:pPr>
            <w:r w:rsidRPr="00B5460B">
              <w:rPr>
                <w:szCs w:val="21"/>
              </w:rPr>
              <w:t>出厂产品合格率</w:t>
            </w:r>
            <w:r w:rsidRPr="00B5460B">
              <w:rPr>
                <w:szCs w:val="21"/>
              </w:rPr>
              <w:t>100%</w:t>
            </w:r>
          </w:p>
        </w:tc>
        <w:tc>
          <w:tcPr>
            <w:tcW w:w="665" w:type="pct"/>
            <w:shd w:val="clear" w:color="auto" w:fill="auto"/>
            <w:tcMar>
              <w:top w:w="15" w:type="dxa"/>
              <w:left w:w="108" w:type="dxa"/>
              <w:bottom w:w="0" w:type="dxa"/>
              <w:right w:w="108" w:type="dxa"/>
            </w:tcMar>
            <w:vAlign w:val="center"/>
            <w:hideMark/>
          </w:tcPr>
          <w:p w14:paraId="43AC4CF6" w14:textId="77777777" w:rsidR="00B5460B" w:rsidRPr="00B5460B" w:rsidRDefault="00B5460B" w:rsidP="00B5460B">
            <w:pPr>
              <w:spacing w:line="300" w:lineRule="auto"/>
              <w:jc w:val="center"/>
              <w:rPr>
                <w:szCs w:val="21"/>
              </w:rPr>
            </w:pPr>
            <w:r w:rsidRPr="00B5460B">
              <w:rPr>
                <w:szCs w:val="21"/>
              </w:rPr>
              <w:t>产品检测</w:t>
            </w:r>
          </w:p>
        </w:tc>
        <w:tc>
          <w:tcPr>
            <w:tcW w:w="1111" w:type="pct"/>
            <w:shd w:val="clear" w:color="auto" w:fill="auto"/>
            <w:tcMar>
              <w:top w:w="15" w:type="dxa"/>
              <w:left w:w="108" w:type="dxa"/>
              <w:bottom w:w="0" w:type="dxa"/>
              <w:right w:w="108" w:type="dxa"/>
            </w:tcMar>
            <w:vAlign w:val="center"/>
            <w:hideMark/>
          </w:tcPr>
          <w:p w14:paraId="441154A1" w14:textId="77777777" w:rsidR="00B5460B" w:rsidRPr="00B5460B" w:rsidRDefault="00B5460B" w:rsidP="00B5460B">
            <w:pPr>
              <w:spacing w:line="300" w:lineRule="auto"/>
              <w:jc w:val="center"/>
              <w:rPr>
                <w:szCs w:val="21"/>
              </w:rPr>
            </w:pPr>
            <w:r w:rsidRPr="00B5460B">
              <w:rPr>
                <w:szCs w:val="21"/>
              </w:rPr>
              <w:t>运行</w:t>
            </w:r>
            <w:r w:rsidRPr="00B5460B">
              <w:rPr>
                <w:szCs w:val="21"/>
              </w:rPr>
              <w:t>ISO9001</w:t>
            </w:r>
            <w:r w:rsidRPr="00B5460B">
              <w:rPr>
                <w:szCs w:val="21"/>
              </w:rPr>
              <w:t>管理体系</w:t>
            </w:r>
          </w:p>
        </w:tc>
      </w:tr>
      <w:tr w:rsidR="00B5460B" w:rsidRPr="00B5460B" w14:paraId="72F19A57" w14:textId="77777777" w:rsidTr="00B5460B">
        <w:tc>
          <w:tcPr>
            <w:tcW w:w="452" w:type="pct"/>
            <w:shd w:val="clear" w:color="auto" w:fill="auto"/>
            <w:tcMar>
              <w:top w:w="15" w:type="dxa"/>
              <w:left w:w="108" w:type="dxa"/>
              <w:bottom w:w="0" w:type="dxa"/>
              <w:right w:w="108" w:type="dxa"/>
            </w:tcMar>
            <w:vAlign w:val="center"/>
            <w:hideMark/>
          </w:tcPr>
          <w:p w14:paraId="082012AD" w14:textId="77777777" w:rsidR="00B5460B" w:rsidRPr="00B5460B" w:rsidRDefault="00B5460B" w:rsidP="00B5460B">
            <w:pPr>
              <w:spacing w:line="300" w:lineRule="auto"/>
              <w:jc w:val="center"/>
              <w:rPr>
                <w:szCs w:val="21"/>
              </w:rPr>
            </w:pPr>
            <w:r w:rsidRPr="00B5460B">
              <w:rPr>
                <w:szCs w:val="21"/>
              </w:rPr>
              <w:t>公共卫生</w:t>
            </w:r>
          </w:p>
        </w:tc>
        <w:tc>
          <w:tcPr>
            <w:tcW w:w="692" w:type="pct"/>
            <w:shd w:val="clear" w:color="auto" w:fill="auto"/>
            <w:tcMar>
              <w:top w:w="15" w:type="dxa"/>
              <w:left w:w="108" w:type="dxa"/>
              <w:bottom w:w="0" w:type="dxa"/>
              <w:right w:w="108" w:type="dxa"/>
            </w:tcMar>
            <w:vAlign w:val="center"/>
            <w:hideMark/>
          </w:tcPr>
          <w:p w14:paraId="0B0B0D01" w14:textId="77777777" w:rsidR="00B5460B" w:rsidRDefault="00B5460B" w:rsidP="00B5460B">
            <w:pPr>
              <w:spacing w:line="300" w:lineRule="auto"/>
              <w:jc w:val="center"/>
              <w:rPr>
                <w:szCs w:val="21"/>
              </w:rPr>
            </w:pPr>
            <w:r w:rsidRPr="00B5460B">
              <w:rPr>
                <w:szCs w:val="21"/>
              </w:rPr>
              <w:t>粉尘</w:t>
            </w:r>
          </w:p>
          <w:p w14:paraId="7616C3B9" w14:textId="55009F91" w:rsidR="00B5460B" w:rsidRDefault="00B5460B" w:rsidP="00B5460B">
            <w:pPr>
              <w:spacing w:line="300" w:lineRule="auto"/>
              <w:jc w:val="center"/>
              <w:rPr>
                <w:szCs w:val="21"/>
              </w:rPr>
            </w:pPr>
            <w:r w:rsidRPr="00B5460B">
              <w:rPr>
                <w:szCs w:val="21"/>
              </w:rPr>
              <w:t>噪音</w:t>
            </w:r>
          </w:p>
          <w:p w14:paraId="5F05D6CF" w14:textId="77777777" w:rsidR="00B5460B" w:rsidRDefault="00B5460B" w:rsidP="00B5460B">
            <w:pPr>
              <w:spacing w:line="300" w:lineRule="auto"/>
              <w:jc w:val="center"/>
              <w:rPr>
                <w:szCs w:val="21"/>
              </w:rPr>
            </w:pPr>
            <w:r w:rsidRPr="00B5460B">
              <w:rPr>
                <w:szCs w:val="21"/>
              </w:rPr>
              <w:t>高温</w:t>
            </w:r>
          </w:p>
          <w:p w14:paraId="70A1656B" w14:textId="56C502B6" w:rsidR="00B5460B" w:rsidRPr="00B5460B" w:rsidRDefault="00B5460B" w:rsidP="00B5460B">
            <w:pPr>
              <w:spacing w:line="300" w:lineRule="auto"/>
              <w:jc w:val="center"/>
              <w:rPr>
                <w:szCs w:val="21"/>
              </w:rPr>
            </w:pPr>
            <w:r>
              <w:rPr>
                <w:rFonts w:hint="eastAsia"/>
              </w:rPr>
              <w:t>危险固废等</w:t>
            </w:r>
          </w:p>
          <w:p w14:paraId="517935F0" w14:textId="6E2D0BDE" w:rsidR="00B5460B" w:rsidRPr="00B5460B" w:rsidRDefault="00B5460B" w:rsidP="00B5460B">
            <w:pPr>
              <w:pStyle w:val="2"/>
              <w:ind w:leftChars="0" w:left="0" w:firstLine="0"/>
              <w:jc w:val="center"/>
              <w:rPr>
                <w:rFonts w:hint="eastAsia"/>
              </w:rPr>
            </w:pPr>
          </w:p>
        </w:tc>
        <w:tc>
          <w:tcPr>
            <w:tcW w:w="730" w:type="pct"/>
            <w:shd w:val="clear" w:color="auto" w:fill="auto"/>
            <w:tcMar>
              <w:top w:w="15" w:type="dxa"/>
              <w:left w:w="108" w:type="dxa"/>
              <w:bottom w:w="0" w:type="dxa"/>
              <w:right w:w="108" w:type="dxa"/>
            </w:tcMar>
            <w:vAlign w:val="center"/>
            <w:hideMark/>
          </w:tcPr>
          <w:p w14:paraId="32170FC8" w14:textId="6D632DAD" w:rsidR="00B5460B" w:rsidRPr="00B5460B" w:rsidRDefault="00B5460B" w:rsidP="00B5460B">
            <w:pPr>
              <w:spacing w:line="300" w:lineRule="auto"/>
              <w:jc w:val="center"/>
              <w:rPr>
                <w:szCs w:val="21"/>
              </w:rPr>
            </w:pPr>
            <w:r w:rsidRPr="00B5460B">
              <w:rPr>
                <w:szCs w:val="21"/>
              </w:rPr>
              <w:t>导致职业病；高温使员工作业难度加大</w:t>
            </w:r>
          </w:p>
        </w:tc>
        <w:tc>
          <w:tcPr>
            <w:tcW w:w="1349" w:type="pct"/>
            <w:shd w:val="clear" w:color="auto" w:fill="auto"/>
            <w:tcMar>
              <w:top w:w="15" w:type="dxa"/>
              <w:left w:w="108" w:type="dxa"/>
              <w:bottom w:w="0" w:type="dxa"/>
              <w:right w:w="108" w:type="dxa"/>
            </w:tcMar>
            <w:vAlign w:val="center"/>
            <w:hideMark/>
          </w:tcPr>
          <w:p w14:paraId="39C52C18" w14:textId="77777777" w:rsidR="00B5460B" w:rsidRPr="00B5460B" w:rsidRDefault="00B5460B" w:rsidP="00B5460B">
            <w:pPr>
              <w:spacing w:line="300" w:lineRule="auto"/>
              <w:jc w:val="center"/>
              <w:rPr>
                <w:szCs w:val="21"/>
              </w:rPr>
            </w:pPr>
            <w:r w:rsidRPr="00B5460B">
              <w:rPr>
                <w:szCs w:val="21"/>
              </w:rPr>
              <w:t>职业病发生率为</w:t>
            </w:r>
            <w:r w:rsidRPr="00B5460B">
              <w:rPr>
                <w:szCs w:val="21"/>
              </w:rPr>
              <w:t>0</w:t>
            </w:r>
          </w:p>
        </w:tc>
        <w:tc>
          <w:tcPr>
            <w:tcW w:w="665" w:type="pct"/>
            <w:shd w:val="clear" w:color="auto" w:fill="auto"/>
            <w:tcMar>
              <w:top w:w="15" w:type="dxa"/>
              <w:left w:w="108" w:type="dxa"/>
              <w:bottom w:w="0" w:type="dxa"/>
              <w:right w:w="108" w:type="dxa"/>
            </w:tcMar>
            <w:vAlign w:val="center"/>
            <w:hideMark/>
          </w:tcPr>
          <w:p w14:paraId="5C3976A6" w14:textId="77777777" w:rsidR="00B5460B" w:rsidRPr="00B5460B" w:rsidRDefault="00B5460B" w:rsidP="00B5460B">
            <w:pPr>
              <w:spacing w:line="300" w:lineRule="auto"/>
              <w:jc w:val="center"/>
              <w:rPr>
                <w:szCs w:val="21"/>
              </w:rPr>
            </w:pPr>
            <w:r w:rsidRPr="00B5460B">
              <w:rPr>
                <w:szCs w:val="21"/>
              </w:rPr>
              <w:t>组织体检</w:t>
            </w:r>
          </w:p>
        </w:tc>
        <w:tc>
          <w:tcPr>
            <w:tcW w:w="1111" w:type="pct"/>
            <w:shd w:val="clear" w:color="auto" w:fill="auto"/>
            <w:tcMar>
              <w:top w:w="15" w:type="dxa"/>
              <w:left w:w="108" w:type="dxa"/>
              <w:bottom w:w="0" w:type="dxa"/>
              <w:right w:w="108" w:type="dxa"/>
            </w:tcMar>
            <w:vAlign w:val="center"/>
            <w:hideMark/>
          </w:tcPr>
          <w:p w14:paraId="2389A7A8" w14:textId="77777777" w:rsidR="00B5460B" w:rsidRPr="00B5460B" w:rsidRDefault="00B5460B" w:rsidP="00B5460B">
            <w:pPr>
              <w:spacing w:line="300" w:lineRule="auto"/>
              <w:jc w:val="center"/>
              <w:rPr>
                <w:szCs w:val="21"/>
              </w:rPr>
            </w:pPr>
            <w:r w:rsidRPr="00B5460B">
              <w:rPr>
                <w:szCs w:val="21"/>
              </w:rPr>
              <w:t>开展危害点治理和改造，改善工作环境；发放劳动保护用品，高温时期降温防暑等。</w:t>
            </w:r>
          </w:p>
        </w:tc>
      </w:tr>
    </w:tbl>
    <w:bookmarkEnd w:id="3"/>
    <w:p w14:paraId="159465F9" w14:textId="103A20CC" w:rsidR="00F45D70" w:rsidRPr="00B5460B" w:rsidRDefault="00F45D70" w:rsidP="00F45D70">
      <w:pPr>
        <w:pStyle w:val="a9"/>
      </w:pPr>
      <w:r w:rsidRPr="00B5460B">
        <w:t>表</w:t>
      </w:r>
      <w:r w:rsidRPr="00B5460B">
        <w:t>1-</w:t>
      </w:r>
      <w:r w:rsidRPr="00B5460B">
        <w:fldChar w:fldCharType="begin"/>
      </w:r>
      <w:r w:rsidRPr="00B5460B">
        <w:instrText xml:space="preserve"> SEQ </w:instrText>
      </w:r>
      <w:r w:rsidRPr="00B5460B">
        <w:instrText>表</w:instrText>
      </w:r>
      <w:r w:rsidRPr="00B5460B">
        <w:instrText xml:space="preserve">1- \* ARABIC </w:instrText>
      </w:r>
      <w:r w:rsidRPr="00B5460B">
        <w:fldChar w:fldCharType="separate"/>
      </w:r>
      <w:r w:rsidRPr="00B5460B">
        <w:t>2</w:t>
      </w:r>
      <w:r w:rsidRPr="00B5460B">
        <w:fldChar w:fldCharType="end"/>
      </w:r>
      <w:r w:rsidRPr="00B5460B">
        <w:rPr>
          <w:rFonts w:hint="eastAsia"/>
        </w:rPr>
        <w:t>近年</w:t>
      </w:r>
      <w:r>
        <w:rPr>
          <w:rFonts w:hint="eastAsia"/>
        </w:rPr>
        <w:t>安全环保投入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64"/>
        <w:gridCol w:w="3145"/>
        <w:gridCol w:w="3145"/>
      </w:tblGrid>
      <w:tr w:rsidR="00E45713" w14:paraId="2BC84A9F" w14:textId="77777777" w:rsidTr="00F45D70">
        <w:trPr>
          <w:trHeight w:hRule="exact" w:val="397"/>
        </w:trPr>
        <w:tc>
          <w:tcPr>
            <w:tcW w:w="451" w:type="pct"/>
            <w:shd w:val="clear" w:color="auto" w:fill="205893"/>
            <w:vAlign w:val="center"/>
          </w:tcPr>
          <w:p w14:paraId="617A3E50" w14:textId="77777777" w:rsidR="00E45713" w:rsidRPr="00E0290B" w:rsidRDefault="00E45713" w:rsidP="00F45D70">
            <w:pPr>
              <w:spacing w:line="300" w:lineRule="auto"/>
              <w:jc w:val="center"/>
              <w:rPr>
                <w:b/>
                <w:bCs/>
                <w:color w:val="FFFFFF" w:themeColor="background1"/>
              </w:rPr>
            </w:pPr>
            <w:r w:rsidRPr="00E0290B">
              <w:rPr>
                <w:rFonts w:hint="eastAsia"/>
                <w:b/>
                <w:bCs/>
                <w:color w:val="FFFFFF" w:themeColor="background1"/>
              </w:rPr>
              <w:t>序号</w:t>
            </w:r>
          </w:p>
        </w:tc>
        <w:tc>
          <w:tcPr>
            <w:tcW w:w="859" w:type="pct"/>
            <w:shd w:val="clear" w:color="auto" w:fill="205893"/>
            <w:vAlign w:val="center"/>
          </w:tcPr>
          <w:p w14:paraId="29B56538" w14:textId="77777777" w:rsidR="00E45713" w:rsidRPr="00E0290B" w:rsidRDefault="00E45713" w:rsidP="00F45D70">
            <w:pPr>
              <w:spacing w:line="300" w:lineRule="auto"/>
              <w:jc w:val="center"/>
              <w:rPr>
                <w:b/>
                <w:bCs/>
                <w:color w:val="FFFFFF" w:themeColor="background1"/>
              </w:rPr>
            </w:pPr>
            <w:r w:rsidRPr="00E0290B">
              <w:rPr>
                <w:rFonts w:hint="eastAsia"/>
                <w:b/>
                <w:bCs/>
                <w:color w:val="FFFFFF" w:themeColor="background1"/>
              </w:rPr>
              <w:t>年度</w:t>
            </w:r>
          </w:p>
        </w:tc>
        <w:tc>
          <w:tcPr>
            <w:tcW w:w="1845" w:type="pct"/>
            <w:shd w:val="clear" w:color="auto" w:fill="205893"/>
            <w:vAlign w:val="center"/>
          </w:tcPr>
          <w:p w14:paraId="2EF8ED3C" w14:textId="77777777" w:rsidR="00E45713" w:rsidRPr="00E0290B" w:rsidRDefault="00E45713" w:rsidP="00F45D70">
            <w:pPr>
              <w:spacing w:line="300" w:lineRule="auto"/>
              <w:jc w:val="center"/>
              <w:rPr>
                <w:b/>
                <w:bCs/>
                <w:color w:val="FFFFFF" w:themeColor="background1"/>
              </w:rPr>
            </w:pPr>
            <w:r w:rsidRPr="00E0290B">
              <w:rPr>
                <w:rFonts w:hint="eastAsia"/>
                <w:b/>
                <w:bCs/>
                <w:color w:val="FFFFFF" w:themeColor="background1"/>
              </w:rPr>
              <w:t>环保投入费用（万元）</w:t>
            </w:r>
          </w:p>
        </w:tc>
        <w:tc>
          <w:tcPr>
            <w:tcW w:w="1845" w:type="pct"/>
            <w:shd w:val="clear" w:color="auto" w:fill="205893"/>
            <w:vAlign w:val="center"/>
          </w:tcPr>
          <w:p w14:paraId="1EB1F31C" w14:textId="77777777" w:rsidR="00E45713" w:rsidRPr="00E0290B" w:rsidRDefault="00E45713" w:rsidP="00F45D70">
            <w:pPr>
              <w:spacing w:line="300" w:lineRule="auto"/>
              <w:jc w:val="center"/>
              <w:rPr>
                <w:b/>
                <w:bCs/>
                <w:color w:val="FFFFFF" w:themeColor="background1"/>
              </w:rPr>
            </w:pPr>
            <w:r w:rsidRPr="00E0290B">
              <w:rPr>
                <w:rFonts w:hint="eastAsia"/>
                <w:b/>
                <w:bCs/>
                <w:color w:val="FFFFFF" w:themeColor="background1"/>
              </w:rPr>
              <w:t>安全投入费用（万元）</w:t>
            </w:r>
          </w:p>
        </w:tc>
      </w:tr>
      <w:tr w:rsidR="009E1CF3" w14:paraId="0513BD44" w14:textId="77777777" w:rsidTr="002E7D73">
        <w:trPr>
          <w:trHeight w:hRule="exact" w:val="454"/>
        </w:trPr>
        <w:tc>
          <w:tcPr>
            <w:tcW w:w="451" w:type="pct"/>
            <w:vAlign w:val="center"/>
          </w:tcPr>
          <w:p w14:paraId="3DE37A3F" w14:textId="77777777" w:rsidR="009E1CF3" w:rsidRDefault="009E1CF3" w:rsidP="009E1CF3">
            <w:pPr>
              <w:spacing w:line="300" w:lineRule="auto"/>
              <w:jc w:val="center"/>
            </w:pPr>
            <w:r>
              <w:t>1</w:t>
            </w:r>
          </w:p>
        </w:tc>
        <w:tc>
          <w:tcPr>
            <w:tcW w:w="859" w:type="pct"/>
            <w:vAlign w:val="center"/>
          </w:tcPr>
          <w:p w14:paraId="5AD59D79" w14:textId="77777777" w:rsidR="009E1CF3" w:rsidRDefault="009E1CF3" w:rsidP="009E1CF3">
            <w:pPr>
              <w:spacing w:line="300" w:lineRule="auto"/>
              <w:jc w:val="center"/>
            </w:pPr>
            <w:r>
              <w:t>20</w:t>
            </w:r>
            <w:r>
              <w:rPr>
                <w:rFonts w:hint="eastAsia"/>
              </w:rPr>
              <w:t>21</w:t>
            </w:r>
          </w:p>
        </w:tc>
        <w:tc>
          <w:tcPr>
            <w:tcW w:w="1845" w:type="pct"/>
          </w:tcPr>
          <w:p w14:paraId="50071BF3" w14:textId="7D321536" w:rsidR="009E1CF3" w:rsidRDefault="009E1CF3" w:rsidP="009E1CF3">
            <w:pPr>
              <w:spacing w:line="300" w:lineRule="auto"/>
              <w:jc w:val="center"/>
            </w:pPr>
            <w:r>
              <w:rPr>
                <w:rFonts w:hint="eastAsia"/>
              </w:rPr>
              <w:t>1.4</w:t>
            </w:r>
          </w:p>
        </w:tc>
        <w:tc>
          <w:tcPr>
            <w:tcW w:w="1845" w:type="pct"/>
            <w:vAlign w:val="center"/>
          </w:tcPr>
          <w:p w14:paraId="3BC80FD2" w14:textId="4AA992D5" w:rsidR="009E1CF3" w:rsidRDefault="009E1CF3" w:rsidP="009E1CF3">
            <w:pPr>
              <w:spacing w:line="300" w:lineRule="auto"/>
              <w:jc w:val="center"/>
            </w:pPr>
            <w:r>
              <w:rPr>
                <w:rFonts w:hint="eastAsia"/>
              </w:rPr>
              <w:t>68.06</w:t>
            </w:r>
          </w:p>
        </w:tc>
      </w:tr>
      <w:tr w:rsidR="009E1CF3" w14:paraId="40EA3F61" w14:textId="77777777" w:rsidTr="002E7D73">
        <w:trPr>
          <w:trHeight w:hRule="exact" w:val="454"/>
        </w:trPr>
        <w:tc>
          <w:tcPr>
            <w:tcW w:w="451" w:type="pct"/>
            <w:vAlign w:val="center"/>
          </w:tcPr>
          <w:p w14:paraId="6150823D" w14:textId="77777777" w:rsidR="009E1CF3" w:rsidRDefault="009E1CF3" w:rsidP="009E1CF3">
            <w:pPr>
              <w:spacing w:line="300" w:lineRule="auto"/>
              <w:jc w:val="center"/>
            </w:pPr>
            <w:r>
              <w:t>2</w:t>
            </w:r>
          </w:p>
        </w:tc>
        <w:tc>
          <w:tcPr>
            <w:tcW w:w="859" w:type="pct"/>
            <w:vAlign w:val="center"/>
          </w:tcPr>
          <w:p w14:paraId="68A14243" w14:textId="77777777" w:rsidR="009E1CF3" w:rsidRDefault="009E1CF3" w:rsidP="009E1CF3">
            <w:pPr>
              <w:spacing w:line="300" w:lineRule="auto"/>
              <w:jc w:val="center"/>
            </w:pPr>
            <w:r>
              <w:t>202</w:t>
            </w:r>
            <w:r>
              <w:rPr>
                <w:rFonts w:hint="eastAsia"/>
              </w:rPr>
              <w:t>2</w:t>
            </w:r>
          </w:p>
        </w:tc>
        <w:tc>
          <w:tcPr>
            <w:tcW w:w="1845" w:type="pct"/>
          </w:tcPr>
          <w:p w14:paraId="0D77F7F5" w14:textId="06188AC3" w:rsidR="009E1CF3" w:rsidRDefault="009E1CF3" w:rsidP="009E1CF3">
            <w:pPr>
              <w:spacing w:line="300" w:lineRule="auto"/>
              <w:jc w:val="center"/>
            </w:pPr>
            <w:r>
              <w:rPr>
                <w:rFonts w:hint="eastAsia"/>
              </w:rPr>
              <w:t>2.2</w:t>
            </w:r>
          </w:p>
        </w:tc>
        <w:tc>
          <w:tcPr>
            <w:tcW w:w="1845" w:type="pct"/>
            <w:vAlign w:val="center"/>
          </w:tcPr>
          <w:p w14:paraId="4E702FE5" w14:textId="5B9E9EDF" w:rsidR="009E1CF3" w:rsidRDefault="009E1CF3" w:rsidP="009E1CF3">
            <w:pPr>
              <w:spacing w:line="300" w:lineRule="auto"/>
              <w:jc w:val="center"/>
            </w:pPr>
            <w:r>
              <w:rPr>
                <w:rFonts w:hint="eastAsia"/>
              </w:rPr>
              <w:t>46.19</w:t>
            </w:r>
          </w:p>
        </w:tc>
      </w:tr>
      <w:tr w:rsidR="009E1CF3" w14:paraId="32AF407D" w14:textId="77777777" w:rsidTr="002E7D73">
        <w:trPr>
          <w:trHeight w:hRule="exact" w:val="454"/>
        </w:trPr>
        <w:tc>
          <w:tcPr>
            <w:tcW w:w="451" w:type="pct"/>
            <w:vAlign w:val="center"/>
          </w:tcPr>
          <w:p w14:paraId="758E483F" w14:textId="77777777" w:rsidR="009E1CF3" w:rsidRDefault="009E1CF3" w:rsidP="009E1CF3">
            <w:pPr>
              <w:spacing w:line="300" w:lineRule="auto"/>
              <w:jc w:val="center"/>
            </w:pPr>
            <w:r>
              <w:t>3</w:t>
            </w:r>
          </w:p>
        </w:tc>
        <w:tc>
          <w:tcPr>
            <w:tcW w:w="859" w:type="pct"/>
            <w:vAlign w:val="center"/>
          </w:tcPr>
          <w:p w14:paraId="6E769B2F" w14:textId="77777777" w:rsidR="009E1CF3" w:rsidRDefault="009E1CF3" w:rsidP="009E1CF3">
            <w:pPr>
              <w:spacing w:line="300" w:lineRule="auto"/>
              <w:jc w:val="center"/>
            </w:pPr>
            <w:r>
              <w:t>202</w:t>
            </w:r>
            <w:r>
              <w:rPr>
                <w:rFonts w:hint="eastAsia"/>
              </w:rPr>
              <w:t>3</w:t>
            </w:r>
          </w:p>
        </w:tc>
        <w:tc>
          <w:tcPr>
            <w:tcW w:w="1845" w:type="pct"/>
          </w:tcPr>
          <w:p w14:paraId="572C557B" w14:textId="0E8DB618" w:rsidR="009E1CF3" w:rsidRDefault="009E1CF3" w:rsidP="009E1CF3">
            <w:pPr>
              <w:spacing w:line="300" w:lineRule="auto"/>
              <w:jc w:val="center"/>
            </w:pPr>
            <w:r>
              <w:rPr>
                <w:rFonts w:hint="eastAsia"/>
              </w:rPr>
              <w:t>6</w:t>
            </w:r>
          </w:p>
        </w:tc>
        <w:tc>
          <w:tcPr>
            <w:tcW w:w="1845" w:type="pct"/>
            <w:vAlign w:val="center"/>
          </w:tcPr>
          <w:p w14:paraId="5AD82FD1" w14:textId="4616156D" w:rsidR="009E1CF3" w:rsidRDefault="009E1CF3" w:rsidP="009E1CF3">
            <w:pPr>
              <w:spacing w:line="300" w:lineRule="auto"/>
              <w:jc w:val="center"/>
            </w:pPr>
            <w:r>
              <w:rPr>
                <w:rFonts w:hint="eastAsia"/>
              </w:rPr>
              <w:t>90.6</w:t>
            </w:r>
          </w:p>
        </w:tc>
      </w:tr>
      <w:tr w:rsidR="009E1CF3" w14:paraId="5CA66CAE" w14:textId="77777777" w:rsidTr="002E7D73">
        <w:trPr>
          <w:trHeight w:hRule="exact" w:val="454"/>
        </w:trPr>
        <w:tc>
          <w:tcPr>
            <w:tcW w:w="1310" w:type="pct"/>
            <w:gridSpan w:val="2"/>
            <w:vAlign w:val="center"/>
          </w:tcPr>
          <w:p w14:paraId="0849D3E7" w14:textId="77777777" w:rsidR="009E1CF3" w:rsidRDefault="009E1CF3" w:rsidP="009E1CF3">
            <w:pPr>
              <w:spacing w:line="300" w:lineRule="auto"/>
              <w:jc w:val="center"/>
            </w:pPr>
            <w:r>
              <w:t>合计</w:t>
            </w:r>
          </w:p>
        </w:tc>
        <w:tc>
          <w:tcPr>
            <w:tcW w:w="1845" w:type="pct"/>
            <w:vAlign w:val="center"/>
          </w:tcPr>
          <w:p w14:paraId="7409CA17" w14:textId="39409D33" w:rsidR="009E1CF3" w:rsidRDefault="009E1CF3" w:rsidP="009E1CF3">
            <w:pPr>
              <w:spacing w:line="300" w:lineRule="auto"/>
              <w:jc w:val="center"/>
            </w:pPr>
            <w:r>
              <w:rPr>
                <w:rFonts w:hint="eastAsia"/>
              </w:rPr>
              <w:t>9.6</w:t>
            </w:r>
          </w:p>
        </w:tc>
        <w:tc>
          <w:tcPr>
            <w:tcW w:w="1845" w:type="pct"/>
          </w:tcPr>
          <w:p w14:paraId="6A190374" w14:textId="0B66E0A3" w:rsidR="009E1CF3" w:rsidRDefault="009E1CF3" w:rsidP="009E1CF3">
            <w:pPr>
              <w:spacing w:line="300" w:lineRule="auto"/>
              <w:jc w:val="center"/>
            </w:pPr>
            <w:r w:rsidRPr="009E1CF3">
              <w:t>204.85</w:t>
            </w:r>
          </w:p>
        </w:tc>
      </w:tr>
    </w:tbl>
    <w:p w14:paraId="521C6BFC" w14:textId="77B7F60F" w:rsidR="00B5460B" w:rsidRPr="00B5460B" w:rsidRDefault="00DA0DEC" w:rsidP="00B5460B">
      <w:pPr>
        <w:pStyle w:val="ae"/>
        <w:ind w:firstLineChars="200" w:firstLine="480"/>
        <w:rPr>
          <w:rStyle w:val="fontstyle01"/>
          <w:sz w:val="24"/>
        </w:rPr>
      </w:pPr>
      <w:bookmarkStart w:id="4" w:name="_Hlk176401387"/>
      <w:r w:rsidRPr="00DA0DEC">
        <w:rPr>
          <w:rStyle w:val="fontstyle01"/>
          <w:rFonts w:hint="default"/>
          <w:sz w:val="24"/>
        </w:rPr>
        <w:t>公司非常重视公益活动，根据公司的宗旨、</w:t>
      </w:r>
      <w:proofErr w:type="gramStart"/>
      <w:r w:rsidRPr="00DA0DEC">
        <w:rPr>
          <w:rStyle w:val="fontstyle01"/>
          <w:rFonts w:hint="default"/>
          <w:sz w:val="24"/>
        </w:rPr>
        <w:t>愿景与</w:t>
      </w:r>
      <w:proofErr w:type="gramEnd"/>
      <w:r w:rsidRPr="00DA0DEC">
        <w:rPr>
          <w:rStyle w:val="fontstyle01"/>
          <w:rFonts w:hint="default"/>
          <w:sz w:val="24"/>
        </w:rPr>
        <w:t>核心价值观等，通过公益事业，提升公司品牌知名度和美誉度。公益事业的费用列入公司的年度预算范围，由企管部和财务部负责综合协调和日常管理，制定</w:t>
      </w:r>
      <w:proofErr w:type="gramStart"/>
      <w:r w:rsidRPr="00DA0DEC">
        <w:rPr>
          <w:rStyle w:val="fontstyle01"/>
          <w:rFonts w:hint="default"/>
          <w:sz w:val="24"/>
        </w:rPr>
        <w:t>年度公益</w:t>
      </w:r>
      <w:proofErr w:type="gramEnd"/>
      <w:r w:rsidRPr="00DA0DEC">
        <w:rPr>
          <w:rStyle w:val="fontstyle01"/>
          <w:rFonts w:hint="default"/>
          <w:sz w:val="24"/>
        </w:rPr>
        <w:t>支持计划，为激励公司员工为社会公益事业做出贡献，高层领导策划并发起了“公益支持”、“慰问儿童”“无偿献血”、“扶贫济困”、“民兵志愿”等公益活动，以身作则，关注困难员工，带头捐款捐物，关注社会，以实际行动回报国家和社会。</w:t>
      </w:r>
      <w:bookmarkEnd w:id="4"/>
    </w:p>
    <w:p w14:paraId="6C60EFEE" w14:textId="2108E669" w:rsidR="00B5460B" w:rsidRPr="00B5460B" w:rsidRDefault="00B5460B" w:rsidP="00B5460B">
      <w:pPr>
        <w:pStyle w:val="a9"/>
      </w:pPr>
      <w:r w:rsidRPr="00B5460B">
        <w:t>表</w:t>
      </w:r>
      <w:r w:rsidRPr="00B5460B">
        <w:t>1-</w:t>
      </w:r>
      <w:r w:rsidRPr="00B5460B">
        <w:fldChar w:fldCharType="begin"/>
      </w:r>
      <w:r w:rsidRPr="00B5460B">
        <w:instrText xml:space="preserve"> SEQ </w:instrText>
      </w:r>
      <w:r w:rsidRPr="00B5460B">
        <w:instrText>表</w:instrText>
      </w:r>
      <w:r w:rsidRPr="00B5460B">
        <w:instrText xml:space="preserve">1- \* ARABIC </w:instrText>
      </w:r>
      <w:r w:rsidRPr="00B5460B">
        <w:fldChar w:fldCharType="separate"/>
      </w:r>
      <w:r w:rsidR="00F45D70">
        <w:rPr>
          <w:noProof/>
        </w:rPr>
        <w:t>3</w:t>
      </w:r>
      <w:r w:rsidRPr="00B5460B">
        <w:fldChar w:fldCharType="end"/>
      </w:r>
      <w:r w:rsidRPr="00B5460B">
        <w:rPr>
          <w:rFonts w:hint="eastAsia"/>
        </w:rPr>
        <w:t>近年公益支出明细</w:t>
      </w:r>
    </w:p>
    <w:tbl>
      <w:tblPr>
        <w:tblStyle w:val="ab"/>
        <w:tblW w:w="5000" w:type="pct"/>
        <w:jc w:val="center"/>
        <w:tblLook w:val="04A0" w:firstRow="1" w:lastRow="0" w:firstColumn="1" w:lastColumn="0" w:noHBand="0" w:noVBand="1"/>
      </w:tblPr>
      <w:tblGrid>
        <w:gridCol w:w="4822"/>
        <w:gridCol w:w="3700"/>
      </w:tblGrid>
      <w:tr w:rsidR="00B5460B" w:rsidRPr="00B83B5F" w14:paraId="1409273F" w14:textId="77777777" w:rsidTr="00F45D70">
        <w:trPr>
          <w:trHeight w:val="397"/>
          <w:jc w:val="center"/>
        </w:trPr>
        <w:tc>
          <w:tcPr>
            <w:tcW w:w="2829" w:type="pct"/>
            <w:shd w:val="clear" w:color="auto" w:fill="205893"/>
            <w:vAlign w:val="center"/>
          </w:tcPr>
          <w:p w14:paraId="5DE16BD4" w14:textId="4E7C8236" w:rsidR="00B5460B" w:rsidRPr="00120E60" w:rsidRDefault="00DA0DEC" w:rsidP="004A0776">
            <w:pPr>
              <w:tabs>
                <w:tab w:val="left" w:pos="6466"/>
              </w:tabs>
              <w:ind w:firstLine="482"/>
              <w:jc w:val="center"/>
              <w:rPr>
                <w:rFonts w:cs="方正仿宋简体"/>
                <w:b/>
                <w:bCs/>
                <w:color w:val="FFFFFF" w:themeColor="background1"/>
                <w:szCs w:val="32"/>
                <w:lang w:val="zh-CN"/>
              </w:rPr>
            </w:pPr>
            <w:bookmarkStart w:id="5" w:name="_Hlk130101504"/>
            <w:r>
              <w:rPr>
                <w:rFonts w:cs="方正仿宋简体" w:hint="eastAsia"/>
                <w:b/>
                <w:bCs/>
                <w:color w:val="FFFFFF" w:themeColor="background1"/>
                <w:szCs w:val="32"/>
                <w:lang w:val="zh-CN"/>
              </w:rPr>
              <w:t>年份</w:t>
            </w:r>
          </w:p>
        </w:tc>
        <w:tc>
          <w:tcPr>
            <w:tcW w:w="2171" w:type="pct"/>
            <w:shd w:val="clear" w:color="auto" w:fill="205893"/>
            <w:vAlign w:val="center"/>
          </w:tcPr>
          <w:p w14:paraId="2BF29349" w14:textId="75255506" w:rsidR="00B5460B" w:rsidRPr="00120E60" w:rsidRDefault="00B5460B" w:rsidP="004A0776">
            <w:pPr>
              <w:tabs>
                <w:tab w:val="left" w:pos="6466"/>
              </w:tabs>
              <w:ind w:firstLine="482"/>
              <w:jc w:val="center"/>
              <w:rPr>
                <w:b/>
                <w:bCs/>
                <w:color w:val="FFFFFF" w:themeColor="background1"/>
              </w:rPr>
            </w:pPr>
            <w:r w:rsidRPr="00120E60">
              <w:rPr>
                <w:rFonts w:cs="方正仿宋简体" w:hint="eastAsia"/>
                <w:b/>
                <w:bCs/>
                <w:color w:val="FFFFFF" w:themeColor="background1"/>
                <w:szCs w:val="32"/>
                <w:lang w:val="zh-CN"/>
              </w:rPr>
              <w:t>金额</w:t>
            </w:r>
            <w:r w:rsidR="00E0290B">
              <w:rPr>
                <w:rFonts w:cs="方正仿宋简体" w:hint="eastAsia"/>
                <w:b/>
                <w:bCs/>
                <w:color w:val="FFFFFF" w:themeColor="background1"/>
                <w:szCs w:val="32"/>
                <w:lang w:val="zh-CN"/>
              </w:rPr>
              <w:t>（万元）</w:t>
            </w:r>
          </w:p>
        </w:tc>
      </w:tr>
      <w:tr w:rsidR="00DA0DEC" w:rsidRPr="00B83B5F" w14:paraId="2A80C706" w14:textId="77777777" w:rsidTr="00F601B0">
        <w:trPr>
          <w:jc w:val="center"/>
        </w:trPr>
        <w:tc>
          <w:tcPr>
            <w:tcW w:w="2829" w:type="pct"/>
            <w:vAlign w:val="center"/>
          </w:tcPr>
          <w:p w14:paraId="3E33598E" w14:textId="697A6762" w:rsidR="00DA0DEC" w:rsidRPr="00120E60" w:rsidRDefault="00DA0DEC" w:rsidP="00DA0DEC">
            <w:pPr>
              <w:tabs>
                <w:tab w:val="left" w:pos="6466"/>
              </w:tabs>
              <w:ind w:firstLine="420"/>
              <w:jc w:val="center"/>
              <w:rPr>
                <w:rFonts w:cs="方正仿宋简体"/>
                <w:lang w:val="zh-CN"/>
              </w:rPr>
            </w:pPr>
            <w:r>
              <w:rPr>
                <w:rFonts w:cs="方正仿宋简体" w:hint="eastAsia"/>
                <w:lang w:val="zh-CN"/>
              </w:rPr>
              <w:lastRenderedPageBreak/>
              <w:t>2021</w:t>
            </w:r>
          </w:p>
        </w:tc>
        <w:tc>
          <w:tcPr>
            <w:tcW w:w="2171" w:type="pct"/>
          </w:tcPr>
          <w:p w14:paraId="52FF62DE" w14:textId="0048816D" w:rsidR="00DA0DEC" w:rsidRPr="00120E60" w:rsidRDefault="00DA0DEC" w:rsidP="00DA0DEC">
            <w:pPr>
              <w:pStyle w:val="1"/>
              <w:ind w:firstLine="420"/>
              <w:jc w:val="center"/>
              <w:rPr>
                <w:sz w:val="21"/>
                <w:szCs w:val="21"/>
              </w:rPr>
            </w:pPr>
            <w:r>
              <w:rPr>
                <w:rFonts w:hint="eastAsia"/>
              </w:rPr>
              <w:t>1.5</w:t>
            </w:r>
          </w:p>
        </w:tc>
      </w:tr>
      <w:tr w:rsidR="00DA0DEC" w:rsidRPr="00B83B5F" w14:paraId="25AE4561" w14:textId="77777777" w:rsidTr="00F601B0">
        <w:trPr>
          <w:jc w:val="center"/>
        </w:trPr>
        <w:tc>
          <w:tcPr>
            <w:tcW w:w="2829" w:type="pct"/>
            <w:vAlign w:val="center"/>
          </w:tcPr>
          <w:p w14:paraId="29600BFF" w14:textId="237F406E" w:rsidR="00DA0DEC" w:rsidRPr="00120E60" w:rsidRDefault="00DA0DEC" w:rsidP="00DA0DEC">
            <w:pPr>
              <w:tabs>
                <w:tab w:val="left" w:pos="6466"/>
              </w:tabs>
              <w:ind w:firstLine="420"/>
              <w:jc w:val="center"/>
              <w:rPr>
                <w:rFonts w:cs="方正仿宋简体"/>
                <w:lang w:val="zh-CN"/>
              </w:rPr>
            </w:pPr>
            <w:r>
              <w:rPr>
                <w:rFonts w:cs="方正仿宋简体" w:hint="eastAsia"/>
                <w:lang w:val="zh-CN"/>
              </w:rPr>
              <w:t>2022</w:t>
            </w:r>
          </w:p>
        </w:tc>
        <w:tc>
          <w:tcPr>
            <w:tcW w:w="2171" w:type="pct"/>
          </w:tcPr>
          <w:p w14:paraId="64B8EECE" w14:textId="4463E9D5" w:rsidR="00DA0DEC" w:rsidRPr="00120E60" w:rsidRDefault="00DA0DEC" w:rsidP="00DA0DEC">
            <w:pPr>
              <w:pStyle w:val="1"/>
              <w:ind w:firstLine="420"/>
              <w:jc w:val="center"/>
              <w:rPr>
                <w:sz w:val="21"/>
                <w:szCs w:val="21"/>
              </w:rPr>
            </w:pPr>
            <w:r>
              <w:rPr>
                <w:rFonts w:hint="eastAsia"/>
              </w:rPr>
              <w:t>0.5</w:t>
            </w:r>
          </w:p>
        </w:tc>
      </w:tr>
      <w:tr w:rsidR="00DA0DEC" w:rsidRPr="00B83B5F" w14:paraId="22F53A6B" w14:textId="77777777" w:rsidTr="00F601B0">
        <w:trPr>
          <w:jc w:val="center"/>
        </w:trPr>
        <w:tc>
          <w:tcPr>
            <w:tcW w:w="2829" w:type="pct"/>
            <w:vAlign w:val="center"/>
          </w:tcPr>
          <w:p w14:paraId="29A86D56" w14:textId="2047BC94" w:rsidR="00DA0DEC" w:rsidRPr="00120E60" w:rsidRDefault="00DA0DEC" w:rsidP="00DA0DEC">
            <w:pPr>
              <w:tabs>
                <w:tab w:val="left" w:pos="6466"/>
              </w:tabs>
              <w:ind w:firstLine="420"/>
              <w:jc w:val="center"/>
              <w:rPr>
                <w:rFonts w:cs="方正仿宋简体"/>
                <w:lang w:val="zh-CN"/>
              </w:rPr>
            </w:pPr>
            <w:r>
              <w:rPr>
                <w:rFonts w:cs="方正仿宋简体" w:hint="eastAsia"/>
                <w:lang w:val="zh-CN"/>
              </w:rPr>
              <w:t>2023</w:t>
            </w:r>
          </w:p>
        </w:tc>
        <w:tc>
          <w:tcPr>
            <w:tcW w:w="2171" w:type="pct"/>
          </w:tcPr>
          <w:p w14:paraId="3D774094" w14:textId="6CBA3041" w:rsidR="00DA0DEC" w:rsidRPr="00120E60" w:rsidRDefault="00DA0DEC" w:rsidP="00DA0DEC">
            <w:pPr>
              <w:pStyle w:val="1"/>
              <w:ind w:firstLine="420"/>
              <w:jc w:val="center"/>
              <w:rPr>
                <w:sz w:val="21"/>
                <w:szCs w:val="21"/>
              </w:rPr>
            </w:pPr>
            <w:r>
              <w:rPr>
                <w:rFonts w:hint="eastAsia"/>
              </w:rPr>
              <w:t>3.8</w:t>
            </w:r>
          </w:p>
        </w:tc>
      </w:tr>
    </w:tbl>
    <w:bookmarkEnd w:id="5"/>
    <w:p w14:paraId="08C72A5B" w14:textId="3DDA1C48" w:rsidR="00CD4E88" w:rsidRDefault="007A5A2B" w:rsidP="000B0BE3">
      <w:pPr>
        <w:adjustRightInd w:val="0"/>
        <w:snapToGrid w:val="0"/>
        <w:spacing w:line="300" w:lineRule="auto"/>
        <w:ind w:firstLine="420"/>
        <w:rPr>
          <w:kern w:val="0"/>
          <w:sz w:val="24"/>
        </w:rPr>
      </w:pPr>
      <w:r>
        <w:rPr>
          <w:kern w:val="0"/>
          <w:sz w:val="24"/>
        </w:rPr>
        <w:t>公司成立以来积极履行社会责任，做好企业公民。公司发挥建设和谐社会中的促进作用，有效保障利益相关方权益，持续提升员工满意度，积极支持社会公益事业，全面</w:t>
      </w:r>
      <w:proofErr w:type="gramStart"/>
      <w:r>
        <w:rPr>
          <w:kern w:val="0"/>
          <w:sz w:val="24"/>
        </w:rPr>
        <w:t>践行</w:t>
      </w:r>
      <w:proofErr w:type="gramEnd"/>
      <w:r>
        <w:rPr>
          <w:kern w:val="0"/>
          <w:sz w:val="24"/>
        </w:rPr>
        <w:t>“</w:t>
      </w:r>
      <w:r>
        <w:rPr>
          <w:kern w:val="0"/>
          <w:sz w:val="24"/>
        </w:rPr>
        <w:t>社会贡献最大化</w:t>
      </w:r>
      <w:r>
        <w:rPr>
          <w:kern w:val="0"/>
          <w:sz w:val="24"/>
        </w:rPr>
        <w:t>”</w:t>
      </w:r>
      <w:r>
        <w:rPr>
          <w:kern w:val="0"/>
          <w:sz w:val="24"/>
        </w:rPr>
        <w:t>核心价值理念。通过领导者的卓越管理，让企业干部、员工体会到自身价值的存在感，获得物质和精神上的成功；通过全体员工的努力，让我们的客户、供应商体验到我们产品的品牌价值、企业的平台价值，获得合作和体验上的成功；通过企业、员工和客户三方的协同创新，让企业保持健康持续发展，不断为社会创造责任价值和经济价值，让社会各界感到满意，地方政府感到成就，人民生活感到便利，进而让全社会体会到成功！</w:t>
      </w:r>
    </w:p>
    <w:p w14:paraId="0FCD6941" w14:textId="75FF9B6F" w:rsidR="007A5A2B" w:rsidRDefault="00B5460B" w:rsidP="000B0BE3">
      <w:pPr>
        <w:pStyle w:val="2"/>
        <w:spacing w:after="100" w:line="300" w:lineRule="auto"/>
        <w:ind w:leftChars="0" w:left="0" w:firstLine="0"/>
        <w:rPr>
          <w:rFonts w:hint="eastAsia"/>
        </w:rPr>
      </w:pPr>
      <w:r>
        <w:rPr>
          <w:rFonts w:ascii="黑体" w:eastAsia="黑体" w:hAnsi="黑体" w:cs="黑体" w:hint="eastAsia"/>
          <w:b/>
          <w:kern w:val="2"/>
          <w:sz w:val="32"/>
          <w:szCs w:val="32"/>
          <w:lang w:bidi="ar"/>
        </w:rPr>
        <w:t>三</w:t>
      </w:r>
      <w:r w:rsidR="007A5A2B">
        <w:rPr>
          <w:rFonts w:ascii="黑体" w:eastAsia="黑体" w:hAnsi="黑体" w:cs="黑体" w:hint="eastAsia"/>
          <w:b/>
          <w:kern w:val="2"/>
          <w:sz w:val="32"/>
          <w:szCs w:val="32"/>
          <w:lang w:bidi="ar"/>
        </w:rPr>
        <w:t>、以人为本，做有温度的员工关爱实践者</w:t>
      </w:r>
    </w:p>
    <w:p w14:paraId="564B951D" w14:textId="77777777" w:rsidR="007A5A2B" w:rsidRDefault="007A5A2B" w:rsidP="000B0BE3">
      <w:pPr>
        <w:adjustRightInd w:val="0"/>
        <w:snapToGrid w:val="0"/>
        <w:spacing w:line="300" w:lineRule="auto"/>
        <w:ind w:firstLineChars="200" w:firstLine="480"/>
        <w:rPr>
          <w:kern w:val="0"/>
          <w:sz w:val="24"/>
        </w:rPr>
      </w:pPr>
      <w:r>
        <w:rPr>
          <w:rFonts w:hint="eastAsia"/>
          <w:kern w:val="0"/>
          <w:sz w:val="24"/>
        </w:rPr>
        <w:t>公司制定《职业健康安全运行控制程序》《安全事故应急预案》《危险源辨识、风险评价与控制程序》等程序文件；同时，定期对关键工作场所的影响因和职业病危害种类</w:t>
      </w:r>
      <w:proofErr w:type="gramStart"/>
      <w:r>
        <w:rPr>
          <w:rFonts w:hint="eastAsia"/>
          <w:kern w:val="0"/>
          <w:sz w:val="24"/>
        </w:rPr>
        <w:t>等素进行</w:t>
      </w:r>
      <w:proofErr w:type="gramEnd"/>
      <w:r>
        <w:rPr>
          <w:rFonts w:hint="eastAsia"/>
          <w:kern w:val="0"/>
          <w:sz w:val="24"/>
        </w:rPr>
        <w:t>识别、测量和控制，确保员工的职业健康安全。</w:t>
      </w:r>
    </w:p>
    <w:p w14:paraId="2CA463B6" w14:textId="0090E332" w:rsidR="007A5A2B" w:rsidRDefault="007A5A2B" w:rsidP="000B0BE3">
      <w:pPr>
        <w:adjustRightInd w:val="0"/>
        <w:snapToGrid w:val="0"/>
        <w:spacing w:line="300" w:lineRule="auto"/>
        <w:ind w:firstLineChars="200" w:firstLine="480"/>
        <w:rPr>
          <w:kern w:val="0"/>
          <w:sz w:val="24"/>
        </w:rPr>
      </w:pPr>
      <w:r>
        <w:rPr>
          <w:rFonts w:hint="eastAsia"/>
          <w:kern w:val="0"/>
          <w:sz w:val="24"/>
        </w:rPr>
        <w:t>公司制定《职业病预防管理制度》。</w:t>
      </w:r>
      <w:r w:rsidR="00206A60">
        <w:rPr>
          <w:rFonts w:hint="eastAsia"/>
          <w:kern w:val="0"/>
          <w:sz w:val="24"/>
        </w:rPr>
        <w:t>行政中心</w:t>
      </w:r>
      <w:r>
        <w:rPr>
          <w:rFonts w:hint="eastAsia"/>
          <w:kern w:val="0"/>
          <w:sz w:val="24"/>
        </w:rPr>
        <w:t>每年对员工职业病有害因素进行监测，调整职业病工种体检范围，建立员工职业健康监护档案，对从事特殊工种的员工配备相应的劳保用品和营养补贴。同时，在生产现场对特殊工种遵照安全标杆张贴安全标识，在产生严重职业病危害因素的作业岗位在其醒目处设置</w:t>
      </w:r>
      <w:r>
        <w:rPr>
          <w:kern w:val="0"/>
          <w:sz w:val="24"/>
        </w:rPr>
        <w:t>“</w:t>
      </w:r>
      <w:r>
        <w:rPr>
          <w:rFonts w:hint="eastAsia"/>
          <w:kern w:val="0"/>
          <w:sz w:val="24"/>
        </w:rPr>
        <w:t>作业岗位职业病危害告知卡</w:t>
      </w:r>
      <w:r>
        <w:rPr>
          <w:kern w:val="0"/>
          <w:sz w:val="24"/>
        </w:rPr>
        <w:t>”</w:t>
      </w:r>
      <w:r>
        <w:rPr>
          <w:rFonts w:hint="eastAsia"/>
          <w:kern w:val="0"/>
          <w:sz w:val="24"/>
        </w:rPr>
        <w:t>等警示标识和警示说明，告知产生有害因素的种类、后果、预防及应急救治措施等内容。</w:t>
      </w:r>
    </w:p>
    <w:p w14:paraId="1DA228AE" w14:textId="77777777" w:rsidR="007A5A2B" w:rsidRDefault="007A5A2B" w:rsidP="000B0BE3">
      <w:pPr>
        <w:adjustRightInd w:val="0"/>
        <w:snapToGrid w:val="0"/>
        <w:spacing w:line="300" w:lineRule="auto"/>
        <w:ind w:firstLineChars="200" w:firstLine="480"/>
        <w:rPr>
          <w:kern w:val="0"/>
          <w:sz w:val="24"/>
        </w:rPr>
      </w:pPr>
      <w:r>
        <w:rPr>
          <w:rFonts w:hint="eastAsia"/>
          <w:kern w:val="0"/>
          <w:sz w:val="24"/>
        </w:rPr>
        <w:t>公司制定《应急准备和响应控制程序》，确定潜在的环境、职业健康安全事故或紧急情况，做出应急准备和响应，预防或减少可能伴随产生的环境影响及职业健康安全的不良后果，以确保安全生产和稳定生产，并创造最好效益。公司每年定期组织应急演练，切实树立起安全意识。</w:t>
      </w:r>
    </w:p>
    <w:p w14:paraId="347EE585" w14:textId="5E64FDF0" w:rsidR="007A5A2B" w:rsidRPr="000B0BE3" w:rsidRDefault="007A5A2B" w:rsidP="000B0BE3">
      <w:pPr>
        <w:adjustRightInd w:val="0"/>
        <w:snapToGrid w:val="0"/>
        <w:spacing w:line="300" w:lineRule="auto"/>
        <w:ind w:firstLineChars="200" w:firstLine="480"/>
        <w:rPr>
          <w:kern w:val="0"/>
          <w:sz w:val="24"/>
        </w:rPr>
      </w:pPr>
      <w:r>
        <w:rPr>
          <w:rFonts w:hint="eastAsia"/>
          <w:kern w:val="0"/>
          <w:sz w:val="24"/>
        </w:rPr>
        <w:t>公司成立工会组织保障员工的权益。针对困难员工，不断健全困难职工档案，且每年在特殊情况及年终时对困难家庭职工（包括退休职工）进行补助，帮助申请外部的困难补助金；针对外来员工，提供免费宿舍或买</w:t>
      </w:r>
      <w:r w:rsidR="000B0BE3">
        <w:rPr>
          <w:rFonts w:hint="eastAsia"/>
          <w:kern w:val="0"/>
          <w:sz w:val="24"/>
        </w:rPr>
        <w:t>/</w:t>
      </w:r>
      <w:r>
        <w:rPr>
          <w:rFonts w:hint="eastAsia"/>
          <w:kern w:val="0"/>
          <w:sz w:val="24"/>
        </w:rPr>
        <w:t>租房补助，并帮助安排其子女在当地就学。同时，公司还积极开展其他关爱活动，如：协助员工购买春节返乡火车票，并给予报销；为员工在生日当月送上蛋糕</w:t>
      </w:r>
      <w:proofErr w:type="gramStart"/>
      <w:r>
        <w:rPr>
          <w:rFonts w:hint="eastAsia"/>
          <w:kern w:val="0"/>
          <w:sz w:val="24"/>
        </w:rPr>
        <w:t>券</w:t>
      </w:r>
      <w:proofErr w:type="gramEnd"/>
      <w:r>
        <w:rPr>
          <w:rFonts w:hint="eastAsia"/>
          <w:kern w:val="0"/>
          <w:sz w:val="24"/>
        </w:rPr>
        <w:t>和祝福；节假日发放慰问品</w:t>
      </w:r>
      <w:r w:rsidR="000B0BE3">
        <w:rPr>
          <w:kern w:val="0"/>
          <w:sz w:val="24"/>
        </w:rPr>
        <w:t>,</w:t>
      </w:r>
      <w:r w:rsidR="000B0BE3">
        <w:rPr>
          <w:rFonts w:hint="eastAsia"/>
          <w:kern w:val="0"/>
          <w:sz w:val="24"/>
        </w:rPr>
        <w:t>旅游活动</w:t>
      </w:r>
      <w:r>
        <w:rPr>
          <w:rFonts w:hint="eastAsia"/>
          <w:kern w:val="0"/>
          <w:sz w:val="24"/>
        </w:rPr>
        <w:t>等。</w:t>
      </w:r>
    </w:p>
    <w:p w14:paraId="12282A32" w14:textId="453B6539" w:rsidR="007A5A2B" w:rsidRDefault="007A5A2B" w:rsidP="000B0BE3">
      <w:pPr>
        <w:adjustRightInd w:val="0"/>
        <w:snapToGrid w:val="0"/>
        <w:spacing w:line="300" w:lineRule="auto"/>
        <w:ind w:firstLineChars="200" w:firstLine="480"/>
        <w:rPr>
          <w:kern w:val="0"/>
          <w:sz w:val="24"/>
        </w:rPr>
      </w:pPr>
      <w:r>
        <w:rPr>
          <w:rFonts w:hint="eastAsia"/>
          <w:kern w:val="0"/>
          <w:sz w:val="24"/>
        </w:rPr>
        <w:t>公司十分重视员工的业余文化生活，经常性的开展丰富多彩的文化娱乐活动，如年会、晚会、文化体育节、三八节活动、党员活动、篮球赛、乒乓球赛</w:t>
      </w:r>
      <w:r w:rsidR="000B0BE3">
        <w:rPr>
          <w:rFonts w:hint="eastAsia"/>
          <w:kern w:val="0"/>
          <w:sz w:val="24"/>
        </w:rPr>
        <w:t>、</w:t>
      </w:r>
      <w:r w:rsidR="000B0BE3">
        <w:rPr>
          <w:rFonts w:hint="eastAsia"/>
          <w:kern w:val="0"/>
          <w:sz w:val="24"/>
        </w:rPr>
        <w:lastRenderedPageBreak/>
        <w:t>团队旅游</w:t>
      </w:r>
      <w:r>
        <w:rPr>
          <w:rFonts w:hint="eastAsia"/>
          <w:kern w:val="0"/>
          <w:sz w:val="24"/>
        </w:rPr>
        <w:t>等，在员工娱乐的同时，充分展示员工才艺、增进了解和交流。</w:t>
      </w:r>
    </w:p>
    <w:p w14:paraId="4B130764" w14:textId="6CABCAB6" w:rsidR="00B5460B" w:rsidRDefault="00DA0DEC" w:rsidP="000B0BE3">
      <w:pPr>
        <w:pStyle w:val="a9"/>
      </w:pPr>
      <w:r w:rsidRPr="003122A5">
        <w:rPr>
          <w:noProof/>
        </w:rPr>
        <w:drawing>
          <wp:inline distT="0" distB="0" distL="0" distR="0" wp14:anchorId="2AAFD78D" wp14:editId="3A190399">
            <wp:extent cx="5257800" cy="5715000"/>
            <wp:effectExtent l="0" t="0" r="0" b="0"/>
            <wp:docPr id="1818902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5715000"/>
                    </a:xfrm>
                    <a:prstGeom prst="rect">
                      <a:avLst/>
                    </a:prstGeom>
                    <a:noFill/>
                    <a:ln>
                      <a:noFill/>
                    </a:ln>
                  </pic:spPr>
                </pic:pic>
              </a:graphicData>
            </a:graphic>
          </wp:inline>
        </w:drawing>
      </w:r>
    </w:p>
    <w:p w14:paraId="2DA2D665" w14:textId="4D411A72" w:rsidR="007A5A2B" w:rsidRDefault="000B0BE3" w:rsidP="000B0BE3">
      <w:pPr>
        <w:pStyle w:val="a9"/>
      </w:pPr>
      <w:r>
        <w:rPr>
          <w:rFonts w:hint="eastAsia"/>
        </w:rPr>
        <w:t>图</w:t>
      </w:r>
      <w:r>
        <w:rPr>
          <w:rFonts w:hint="eastAsia"/>
        </w:rPr>
        <w:t>1-</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B5460B">
        <w:rPr>
          <w:noProof/>
        </w:rPr>
        <w:t>2</w:t>
      </w:r>
      <w:r>
        <w:fldChar w:fldCharType="end"/>
      </w:r>
      <w:r w:rsidR="007A5A2B">
        <w:rPr>
          <w:rFonts w:hint="eastAsia"/>
        </w:rPr>
        <w:t>丰富的员工活动</w:t>
      </w:r>
    </w:p>
    <w:p w14:paraId="5B07AD1E" w14:textId="671644E6" w:rsidR="007A5A2B" w:rsidRDefault="007A5A2B" w:rsidP="000B0BE3">
      <w:pPr>
        <w:adjustRightInd w:val="0"/>
        <w:snapToGrid w:val="0"/>
        <w:spacing w:line="300" w:lineRule="auto"/>
        <w:ind w:firstLineChars="200" w:firstLine="480"/>
        <w:rPr>
          <w:kern w:val="0"/>
          <w:sz w:val="24"/>
        </w:rPr>
      </w:pPr>
      <w:r>
        <w:rPr>
          <w:rFonts w:hint="eastAsia"/>
          <w:kern w:val="0"/>
          <w:sz w:val="24"/>
        </w:rPr>
        <w:t>此外，公司制定《提案改善管理办法》《合理化建议管理办法》等制度文件，鼓励员工为公司的发展出谋划策。对于持续改进和管理创新成果均给予一定奖励</w:t>
      </w:r>
      <w:r w:rsidR="000B0BE3">
        <w:rPr>
          <w:rFonts w:hint="eastAsia"/>
          <w:kern w:val="0"/>
          <w:sz w:val="24"/>
        </w:rPr>
        <w:t>。</w:t>
      </w:r>
    </w:p>
    <w:p w14:paraId="50893C3A" w14:textId="77777777" w:rsidR="007A5A2B" w:rsidRDefault="007A5A2B" w:rsidP="000B0BE3">
      <w:pPr>
        <w:adjustRightInd w:val="0"/>
        <w:snapToGrid w:val="0"/>
        <w:spacing w:line="300" w:lineRule="auto"/>
        <w:ind w:firstLineChars="200" w:firstLine="480"/>
      </w:pPr>
      <w:r>
        <w:rPr>
          <w:rFonts w:hint="eastAsia"/>
          <w:kern w:val="0"/>
          <w:sz w:val="24"/>
        </w:rPr>
        <w:t>公司通过</w:t>
      </w:r>
      <w:r>
        <w:rPr>
          <w:kern w:val="0"/>
          <w:sz w:val="24"/>
        </w:rPr>
        <w:t>“</w:t>
      </w:r>
      <w:r>
        <w:rPr>
          <w:rFonts w:hint="eastAsia"/>
          <w:kern w:val="0"/>
          <w:sz w:val="24"/>
        </w:rPr>
        <w:t>总经理信箱</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工会走访</w:t>
      </w:r>
      <w:r>
        <w:rPr>
          <w:kern w:val="0"/>
          <w:sz w:val="24"/>
        </w:rPr>
        <w:t>”</w:t>
      </w:r>
      <w:r>
        <w:rPr>
          <w:rFonts w:hint="eastAsia"/>
          <w:kern w:val="0"/>
          <w:sz w:val="24"/>
        </w:rPr>
        <w:t>、</w:t>
      </w:r>
      <w:r>
        <w:rPr>
          <w:kern w:val="0"/>
          <w:sz w:val="24"/>
        </w:rPr>
        <w:t>“</w:t>
      </w:r>
      <w:r>
        <w:rPr>
          <w:rFonts w:hint="eastAsia"/>
          <w:kern w:val="0"/>
          <w:sz w:val="24"/>
        </w:rPr>
        <w:t>合理化建议活动</w:t>
      </w:r>
      <w:r>
        <w:rPr>
          <w:kern w:val="0"/>
          <w:sz w:val="24"/>
        </w:rPr>
        <w:t>”</w:t>
      </w:r>
      <w:r>
        <w:rPr>
          <w:rFonts w:hint="eastAsia"/>
          <w:kern w:val="0"/>
          <w:sz w:val="24"/>
        </w:rPr>
        <w:t>、</w:t>
      </w:r>
      <w:r>
        <w:rPr>
          <w:kern w:val="0"/>
          <w:sz w:val="24"/>
        </w:rPr>
        <w:t>“</w:t>
      </w:r>
      <w:r>
        <w:rPr>
          <w:rFonts w:hint="eastAsia"/>
          <w:kern w:val="0"/>
          <w:sz w:val="24"/>
        </w:rPr>
        <w:t>文娱体育比赛活动</w:t>
      </w:r>
      <w:r>
        <w:rPr>
          <w:kern w:val="0"/>
          <w:sz w:val="24"/>
        </w:rPr>
        <w:t>”</w:t>
      </w:r>
      <w:r>
        <w:rPr>
          <w:rFonts w:hint="eastAsia"/>
          <w:kern w:val="0"/>
          <w:sz w:val="24"/>
        </w:rPr>
        <w:t>、</w:t>
      </w:r>
      <w:r>
        <w:rPr>
          <w:kern w:val="0"/>
          <w:sz w:val="24"/>
        </w:rPr>
        <w:t>“</w:t>
      </w:r>
      <w:r>
        <w:rPr>
          <w:rFonts w:hint="eastAsia"/>
          <w:kern w:val="0"/>
          <w:sz w:val="24"/>
        </w:rPr>
        <w:t>座谈会</w:t>
      </w:r>
      <w:r>
        <w:rPr>
          <w:kern w:val="0"/>
          <w:sz w:val="24"/>
        </w:rPr>
        <w:t>”</w:t>
      </w:r>
      <w:r>
        <w:rPr>
          <w:rFonts w:hint="eastAsia"/>
          <w:kern w:val="0"/>
          <w:sz w:val="24"/>
        </w:rPr>
        <w:t>、</w:t>
      </w:r>
      <w:r>
        <w:rPr>
          <w:kern w:val="0"/>
          <w:sz w:val="24"/>
        </w:rPr>
        <w:t>“</w:t>
      </w:r>
      <w:r>
        <w:rPr>
          <w:rFonts w:hint="eastAsia"/>
          <w:kern w:val="0"/>
          <w:sz w:val="24"/>
        </w:rPr>
        <w:t>专题调查</w:t>
      </w:r>
      <w:r>
        <w:rPr>
          <w:kern w:val="0"/>
          <w:sz w:val="24"/>
        </w:rPr>
        <w:t>”</w:t>
      </w:r>
      <w:r>
        <w:rPr>
          <w:rFonts w:hint="eastAsia"/>
          <w:kern w:val="0"/>
          <w:sz w:val="24"/>
        </w:rPr>
        <w:t>、</w:t>
      </w:r>
      <w:r>
        <w:rPr>
          <w:kern w:val="0"/>
          <w:sz w:val="24"/>
        </w:rPr>
        <w:t>“</w:t>
      </w:r>
      <w:r>
        <w:rPr>
          <w:rFonts w:hint="eastAsia"/>
          <w:kern w:val="0"/>
          <w:sz w:val="24"/>
        </w:rPr>
        <w:t>专题会议</w:t>
      </w:r>
      <w:r>
        <w:rPr>
          <w:kern w:val="0"/>
          <w:sz w:val="24"/>
        </w:rPr>
        <w:t>”</w:t>
      </w:r>
      <w:r>
        <w:rPr>
          <w:rFonts w:hint="eastAsia"/>
          <w:kern w:val="0"/>
          <w:sz w:val="24"/>
        </w:rPr>
        <w:t>、</w:t>
      </w:r>
      <w:r>
        <w:rPr>
          <w:kern w:val="0"/>
          <w:sz w:val="24"/>
        </w:rPr>
        <w:t>“</w:t>
      </w:r>
      <w:r>
        <w:rPr>
          <w:rFonts w:hint="eastAsia"/>
          <w:kern w:val="0"/>
          <w:sz w:val="24"/>
        </w:rPr>
        <w:t>早会</w:t>
      </w:r>
      <w:r>
        <w:rPr>
          <w:kern w:val="0"/>
          <w:sz w:val="24"/>
        </w:rPr>
        <w:t>”</w:t>
      </w:r>
      <w:r>
        <w:rPr>
          <w:rFonts w:hint="eastAsia"/>
          <w:kern w:val="0"/>
          <w:sz w:val="24"/>
        </w:rPr>
        <w:t>等形式，关注员工工作、生活、学习等方面的实际问题，强调在相互尊重、相互理解的基础上，公司与员工间、部门与部门间、上司与下属间、员工与员工之间进行坦诚、开放、直接的沟通。</w:t>
      </w:r>
    </w:p>
    <w:p w14:paraId="3BD85F3A" w14:textId="77777777" w:rsidR="007A5A2B" w:rsidRDefault="007A5A2B" w:rsidP="000B0BE3">
      <w:pPr>
        <w:pStyle w:val="2"/>
        <w:spacing w:before="0" w:beforeAutospacing="0" w:after="0" w:afterAutospacing="0" w:line="300" w:lineRule="auto"/>
        <w:ind w:leftChars="0" w:left="0" w:firstLine="0"/>
        <w:rPr>
          <w:rFonts w:hint="eastAsia"/>
        </w:rPr>
      </w:pPr>
    </w:p>
    <w:sectPr w:rsidR="007A5A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EDE58" w14:textId="77777777" w:rsidR="00166D11" w:rsidRDefault="00166D11" w:rsidP="007A5A2B">
      <w:r>
        <w:separator/>
      </w:r>
    </w:p>
  </w:endnote>
  <w:endnote w:type="continuationSeparator" w:id="0">
    <w:p w14:paraId="3B5C9035" w14:textId="77777777" w:rsidR="00166D11" w:rsidRDefault="00166D11" w:rsidP="007A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script"/>
    <w:pitch w:val="default"/>
    <w:sig w:usb0="A00002BF"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15853"/>
    </w:sdtPr>
    <w:sdtContent>
      <w:p w14:paraId="67BA3D33" w14:textId="77777777" w:rsidR="007A5A2B" w:rsidRDefault="007A5A2B">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2A436" w14:textId="77777777" w:rsidR="00166D11" w:rsidRDefault="00166D11" w:rsidP="007A5A2B">
      <w:r>
        <w:separator/>
      </w:r>
    </w:p>
  </w:footnote>
  <w:footnote w:type="continuationSeparator" w:id="0">
    <w:p w14:paraId="2573B4AD" w14:textId="77777777" w:rsidR="00166D11" w:rsidRDefault="00166D11" w:rsidP="007A5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6791D44"/>
    <w:multiLevelType w:val="singleLevel"/>
    <w:tmpl w:val="B6791D44"/>
    <w:lvl w:ilvl="0">
      <w:start w:val="2"/>
      <w:numFmt w:val="chineseCounting"/>
      <w:suff w:val="nothing"/>
      <w:lvlText w:val="（%1）"/>
      <w:lvlJc w:val="left"/>
      <w:rPr>
        <w:rFonts w:hint="eastAsia"/>
      </w:rPr>
    </w:lvl>
  </w:abstractNum>
  <w:abstractNum w:abstractNumId="1" w15:restartNumberingAfterBreak="0">
    <w:nsid w:val="FFFFFF7C"/>
    <w:multiLevelType w:val="singleLevel"/>
    <w:tmpl w:val="48FA3042"/>
    <w:lvl w:ilvl="0">
      <w:start w:val="1"/>
      <w:numFmt w:val="decimal"/>
      <w:lvlText w:val="%1."/>
      <w:lvlJc w:val="left"/>
      <w:pPr>
        <w:tabs>
          <w:tab w:val="num" w:pos="2040"/>
        </w:tabs>
        <w:ind w:leftChars="800" w:left="2040" w:hangingChars="200" w:hanging="360"/>
      </w:pPr>
    </w:lvl>
  </w:abstractNum>
  <w:abstractNum w:abstractNumId="2" w15:restartNumberingAfterBreak="0">
    <w:nsid w:val="FFFFFF7D"/>
    <w:multiLevelType w:val="singleLevel"/>
    <w:tmpl w:val="4B50CCD2"/>
    <w:lvl w:ilvl="0">
      <w:start w:val="1"/>
      <w:numFmt w:val="decimal"/>
      <w:lvlText w:val="%1."/>
      <w:lvlJc w:val="left"/>
      <w:pPr>
        <w:tabs>
          <w:tab w:val="num" w:pos="1620"/>
        </w:tabs>
        <w:ind w:leftChars="600" w:left="1620" w:hangingChars="200" w:hanging="360"/>
      </w:pPr>
    </w:lvl>
  </w:abstractNum>
  <w:abstractNum w:abstractNumId="3" w15:restartNumberingAfterBreak="0">
    <w:nsid w:val="FFFFFF7E"/>
    <w:multiLevelType w:val="singleLevel"/>
    <w:tmpl w:val="B6C05EF4"/>
    <w:lvl w:ilvl="0">
      <w:start w:val="1"/>
      <w:numFmt w:val="decimal"/>
      <w:lvlText w:val="%1."/>
      <w:lvlJc w:val="left"/>
      <w:pPr>
        <w:tabs>
          <w:tab w:val="num" w:pos="1200"/>
        </w:tabs>
        <w:ind w:leftChars="400" w:left="1200" w:hangingChars="200" w:hanging="360"/>
      </w:pPr>
    </w:lvl>
  </w:abstractNum>
  <w:abstractNum w:abstractNumId="4" w15:restartNumberingAfterBreak="0">
    <w:nsid w:val="FFFFFF7F"/>
    <w:multiLevelType w:val="singleLevel"/>
    <w:tmpl w:val="A7E6A294"/>
    <w:lvl w:ilvl="0">
      <w:start w:val="1"/>
      <w:numFmt w:val="decimal"/>
      <w:lvlText w:val="%1."/>
      <w:lvlJc w:val="left"/>
      <w:pPr>
        <w:tabs>
          <w:tab w:val="num" w:pos="780"/>
        </w:tabs>
        <w:ind w:leftChars="200" w:left="780" w:hangingChars="200" w:hanging="360"/>
      </w:pPr>
    </w:lvl>
  </w:abstractNum>
  <w:abstractNum w:abstractNumId="5" w15:restartNumberingAfterBreak="0">
    <w:nsid w:val="FFFFFF80"/>
    <w:multiLevelType w:val="singleLevel"/>
    <w:tmpl w:val="01DEF72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299A5D0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1AF8007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5094981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9" w15:restartNumberingAfterBreak="0">
    <w:nsid w:val="FFFFFF88"/>
    <w:multiLevelType w:val="singleLevel"/>
    <w:tmpl w:val="4DB219FE"/>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9DB82CD4"/>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96767EE"/>
    <w:multiLevelType w:val="singleLevel"/>
    <w:tmpl w:val="096767EE"/>
    <w:lvl w:ilvl="0">
      <w:start w:val="1"/>
      <w:numFmt w:val="chineseCounting"/>
      <w:suff w:val="nothing"/>
      <w:lvlText w:val="%1、"/>
      <w:lvlJc w:val="left"/>
      <w:rPr>
        <w:rFonts w:hint="eastAsia"/>
      </w:rPr>
    </w:lvl>
  </w:abstractNum>
  <w:num w:numId="1" w16cid:durableId="26099934">
    <w:abstractNumId w:val="11"/>
  </w:num>
  <w:num w:numId="2" w16cid:durableId="713430911">
    <w:abstractNumId w:val="0"/>
  </w:num>
  <w:num w:numId="3" w16cid:durableId="1404253934">
    <w:abstractNumId w:val="9"/>
  </w:num>
  <w:num w:numId="4" w16cid:durableId="477496042">
    <w:abstractNumId w:val="4"/>
  </w:num>
  <w:num w:numId="5" w16cid:durableId="1468356693">
    <w:abstractNumId w:val="3"/>
  </w:num>
  <w:num w:numId="6" w16cid:durableId="1190415454">
    <w:abstractNumId w:val="2"/>
  </w:num>
  <w:num w:numId="7" w16cid:durableId="1382174520">
    <w:abstractNumId w:val="1"/>
  </w:num>
  <w:num w:numId="8" w16cid:durableId="83116366">
    <w:abstractNumId w:val="10"/>
  </w:num>
  <w:num w:numId="9" w16cid:durableId="1157724733">
    <w:abstractNumId w:val="8"/>
  </w:num>
  <w:num w:numId="10" w16cid:durableId="2090424513">
    <w:abstractNumId w:val="7"/>
  </w:num>
  <w:num w:numId="11" w16cid:durableId="602419310">
    <w:abstractNumId w:val="6"/>
  </w:num>
  <w:num w:numId="12" w16cid:durableId="1668559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3FFD"/>
    <w:rsid w:val="000B0BE3"/>
    <w:rsid w:val="00160FFB"/>
    <w:rsid w:val="00166D11"/>
    <w:rsid w:val="00167EA6"/>
    <w:rsid w:val="0019434C"/>
    <w:rsid w:val="001C22FF"/>
    <w:rsid w:val="001E46A1"/>
    <w:rsid w:val="001E7041"/>
    <w:rsid w:val="00204EBA"/>
    <w:rsid w:val="00206A60"/>
    <w:rsid w:val="002243A7"/>
    <w:rsid w:val="00237228"/>
    <w:rsid w:val="0025168D"/>
    <w:rsid w:val="00274061"/>
    <w:rsid w:val="002B2A75"/>
    <w:rsid w:val="002B4234"/>
    <w:rsid w:val="002E0B2E"/>
    <w:rsid w:val="00321E05"/>
    <w:rsid w:val="003337B9"/>
    <w:rsid w:val="00352801"/>
    <w:rsid w:val="00382CC3"/>
    <w:rsid w:val="00384276"/>
    <w:rsid w:val="003A5638"/>
    <w:rsid w:val="003B4754"/>
    <w:rsid w:val="004015BF"/>
    <w:rsid w:val="00417E4F"/>
    <w:rsid w:val="0042459F"/>
    <w:rsid w:val="0047307C"/>
    <w:rsid w:val="00491AED"/>
    <w:rsid w:val="00495283"/>
    <w:rsid w:val="004D09CE"/>
    <w:rsid w:val="004D33D2"/>
    <w:rsid w:val="00530F5C"/>
    <w:rsid w:val="00554CD7"/>
    <w:rsid w:val="00561826"/>
    <w:rsid w:val="005A74C4"/>
    <w:rsid w:val="005D4FE5"/>
    <w:rsid w:val="005E530B"/>
    <w:rsid w:val="0060684A"/>
    <w:rsid w:val="00613D0C"/>
    <w:rsid w:val="006228A2"/>
    <w:rsid w:val="00653007"/>
    <w:rsid w:val="006530F9"/>
    <w:rsid w:val="006607D9"/>
    <w:rsid w:val="006B3691"/>
    <w:rsid w:val="006D1E7A"/>
    <w:rsid w:val="006E1786"/>
    <w:rsid w:val="007552DF"/>
    <w:rsid w:val="00774190"/>
    <w:rsid w:val="00797BD7"/>
    <w:rsid w:val="007A5A2B"/>
    <w:rsid w:val="007B5F1D"/>
    <w:rsid w:val="007D1E69"/>
    <w:rsid w:val="007D33CB"/>
    <w:rsid w:val="008036E9"/>
    <w:rsid w:val="00807EB8"/>
    <w:rsid w:val="008372B4"/>
    <w:rsid w:val="00860964"/>
    <w:rsid w:val="008620EE"/>
    <w:rsid w:val="008747DF"/>
    <w:rsid w:val="00884EE9"/>
    <w:rsid w:val="008A5AF4"/>
    <w:rsid w:val="008B6E1D"/>
    <w:rsid w:val="008E6C3F"/>
    <w:rsid w:val="00903CD5"/>
    <w:rsid w:val="009044B7"/>
    <w:rsid w:val="00923B4B"/>
    <w:rsid w:val="0095685A"/>
    <w:rsid w:val="00985D95"/>
    <w:rsid w:val="009B73FC"/>
    <w:rsid w:val="009C5035"/>
    <w:rsid w:val="009E1CF3"/>
    <w:rsid w:val="009E6259"/>
    <w:rsid w:val="00A04092"/>
    <w:rsid w:val="00A43FFD"/>
    <w:rsid w:val="00AB1DB2"/>
    <w:rsid w:val="00AC016F"/>
    <w:rsid w:val="00AC5C97"/>
    <w:rsid w:val="00B14602"/>
    <w:rsid w:val="00B24935"/>
    <w:rsid w:val="00B50A52"/>
    <w:rsid w:val="00B5460B"/>
    <w:rsid w:val="00B7041F"/>
    <w:rsid w:val="00B80929"/>
    <w:rsid w:val="00B90708"/>
    <w:rsid w:val="00BD27E2"/>
    <w:rsid w:val="00BD5C83"/>
    <w:rsid w:val="00BF5883"/>
    <w:rsid w:val="00C1651C"/>
    <w:rsid w:val="00C52C22"/>
    <w:rsid w:val="00C71D27"/>
    <w:rsid w:val="00CA2A0B"/>
    <w:rsid w:val="00CC156B"/>
    <w:rsid w:val="00CD0482"/>
    <w:rsid w:val="00CD4E88"/>
    <w:rsid w:val="00D124D3"/>
    <w:rsid w:val="00D15CA4"/>
    <w:rsid w:val="00D47065"/>
    <w:rsid w:val="00D83CFD"/>
    <w:rsid w:val="00DA00D6"/>
    <w:rsid w:val="00DA0DEC"/>
    <w:rsid w:val="00E0290B"/>
    <w:rsid w:val="00E06D7F"/>
    <w:rsid w:val="00E11C65"/>
    <w:rsid w:val="00E23534"/>
    <w:rsid w:val="00E260F4"/>
    <w:rsid w:val="00E45713"/>
    <w:rsid w:val="00E9502A"/>
    <w:rsid w:val="00E976B1"/>
    <w:rsid w:val="00EE2804"/>
    <w:rsid w:val="00EF055E"/>
    <w:rsid w:val="00EF58E6"/>
    <w:rsid w:val="00F15077"/>
    <w:rsid w:val="00F45D70"/>
    <w:rsid w:val="00F81793"/>
    <w:rsid w:val="00F86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815A3"/>
  <w15:chartTrackingRefBased/>
  <w15:docId w15:val="{EFB2C557-A841-40ED-83D8-53B61B39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标题1"/>
    <w:next w:val="2"/>
    <w:qFormat/>
    <w:rsid w:val="007A5A2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5A2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A5A2B"/>
    <w:rPr>
      <w:rFonts w:ascii="Calibri" w:eastAsia="宋体" w:hAnsi="Calibri" w:cs="Times New Roman"/>
      <w:sz w:val="18"/>
      <w:szCs w:val="18"/>
    </w:rPr>
  </w:style>
  <w:style w:type="paragraph" w:styleId="a5">
    <w:name w:val="footer"/>
    <w:basedOn w:val="a"/>
    <w:link w:val="a6"/>
    <w:uiPriority w:val="99"/>
    <w:unhideWhenUsed/>
    <w:rsid w:val="007A5A2B"/>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7A5A2B"/>
    <w:rPr>
      <w:rFonts w:ascii="Calibri" w:eastAsia="宋体" w:hAnsi="Calibri" w:cs="Times New Roman"/>
      <w:sz w:val="18"/>
      <w:szCs w:val="18"/>
    </w:rPr>
  </w:style>
  <w:style w:type="paragraph" w:styleId="a7">
    <w:name w:val="Body Text Indent"/>
    <w:basedOn w:val="a"/>
    <w:link w:val="a8"/>
    <w:uiPriority w:val="99"/>
    <w:semiHidden/>
    <w:unhideWhenUsed/>
    <w:rsid w:val="007A5A2B"/>
    <w:pPr>
      <w:spacing w:after="120"/>
      <w:ind w:leftChars="200" w:left="420"/>
    </w:pPr>
  </w:style>
  <w:style w:type="character" w:customStyle="1" w:styleId="a8">
    <w:name w:val="正文文本缩进 字符"/>
    <w:basedOn w:val="a0"/>
    <w:link w:val="a7"/>
    <w:uiPriority w:val="99"/>
    <w:semiHidden/>
    <w:rsid w:val="007A5A2B"/>
    <w:rPr>
      <w:rFonts w:ascii="Times New Roman" w:eastAsia="宋体" w:hAnsi="Times New Roman" w:cs="Times New Roman"/>
      <w:szCs w:val="24"/>
    </w:rPr>
  </w:style>
  <w:style w:type="paragraph" w:styleId="2">
    <w:name w:val="Body Text First Indent 2"/>
    <w:basedOn w:val="a7"/>
    <w:link w:val="20"/>
    <w:qFormat/>
    <w:rsid w:val="007A5A2B"/>
    <w:pPr>
      <w:widowControl/>
      <w:spacing w:before="100" w:beforeAutospacing="1" w:afterAutospacing="1"/>
      <w:ind w:firstLine="420"/>
      <w:jc w:val="left"/>
    </w:pPr>
    <w:rPr>
      <w:rFonts w:ascii="宋体" w:hAnsi="宋体"/>
      <w:kern w:val="0"/>
    </w:rPr>
  </w:style>
  <w:style w:type="character" w:customStyle="1" w:styleId="20">
    <w:name w:val="正文文本首行缩进 2 字符"/>
    <w:basedOn w:val="a8"/>
    <w:link w:val="2"/>
    <w:rsid w:val="007A5A2B"/>
    <w:rPr>
      <w:rFonts w:ascii="宋体" w:eastAsia="宋体" w:hAnsi="宋体" w:cs="Times New Roman"/>
      <w:kern w:val="0"/>
      <w:szCs w:val="24"/>
    </w:rPr>
  </w:style>
  <w:style w:type="paragraph" w:styleId="a9">
    <w:name w:val="caption"/>
    <w:basedOn w:val="a"/>
    <w:next w:val="a"/>
    <w:autoRedefine/>
    <w:uiPriority w:val="35"/>
    <w:qFormat/>
    <w:rsid w:val="00B5460B"/>
    <w:pPr>
      <w:jc w:val="center"/>
    </w:pPr>
    <w:rPr>
      <w:b/>
      <w:sz w:val="24"/>
      <w:szCs w:val="20"/>
    </w:rPr>
  </w:style>
  <w:style w:type="paragraph" w:customStyle="1" w:styleId="3">
    <w:name w:val="样式 小四3"/>
    <w:basedOn w:val="a"/>
    <w:qFormat/>
    <w:rsid w:val="007A5A2B"/>
    <w:pPr>
      <w:widowControl/>
      <w:jc w:val="left"/>
    </w:pPr>
    <w:rPr>
      <w:kern w:val="0"/>
      <w:sz w:val="24"/>
    </w:rPr>
  </w:style>
  <w:style w:type="character" w:customStyle="1" w:styleId="fontstyle01">
    <w:name w:val="fontstyle01"/>
    <w:qFormat/>
    <w:rsid w:val="007A5A2B"/>
    <w:rPr>
      <w:rFonts w:ascii="宋体" w:eastAsia="宋体" w:hAnsi="宋体" w:hint="eastAsia"/>
      <w:color w:val="000000"/>
      <w:sz w:val="22"/>
      <w:szCs w:val="22"/>
    </w:rPr>
  </w:style>
  <w:style w:type="paragraph" w:styleId="21">
    <w:name w:val="Body Text Indent 2"/>
    <w:basedOn w:val="a"/>
    <w:link w:val="22"/>
    <w:uiPriority w:val="99"/>
    <w:semiHidden/>
    <w:unhideWhenUsed/>
    <w:rsid w:val="007A5A2B"/>
    <w:pPr>
      <w:spacing w:after="120" w:line="480" w:lineRule="auto"/>
      <w:ind w:leftChars="200" w:left="420"/>
    </w:pPr>
  </w:style>
  <w:style w:type="character" w:customStyle="1" w:styleId="22">
    <w:name w:val="正文文本缩进 2 字符"/>
    <w:basedOn w:val="a0"/>
    <w:link w:val="21"/>
    <w:uiPriority w:val="99"/>
    <w:semiHidden/>
    <w:rsid w:val="007A5A2B"/>
    <w:rPr>
      <w:rFonts w:ascii="Times New Roman" w:eastAsia="宋体" w:hAnsi="Times New Roman" w:cs="Times New Roman"/>
      <w:szCs w:val="24"/>
    </w:rPr>
  </w:style>
  <w:style w:type="paragraph" w:styleId="aa">
    <w:name w:val="Normal (Web)"/>
    <w:basedOn w:val="a"/>
    <w:uiPriority w:val="99"/>
    <w:unhideWhenUsed/>
    <w:qFormat/>
    <w:rsid w:val="00CD4E88"/>
    <w:pPr>
      <w:spacing w:before="100" w:beforeAutospacing="1" w:after="100" w:afterAutospacing="1"/>
      <w:jc w:val="left"/>
    </w:pPr>
    <w:rPr>
      <w:rFonts w:eastAsia="仿宋_GB2312"/>
      <w:kern w:val="0"/>
      <w:sz w:val="24"/>
      <w:szCs w:val="20"/>
    </w:rPr>
  </w:style>
  <w:style w:type="paragraph" w:customStyle="1" w:styleId="XLH">
    <w:name w:val="XLH正文"/>
    <w:basedOn w:val="a"/>
    <w:qFormat/>
    <w:rsid w:val="00206A60"/>
    <w:pPr>
      <w:spacing w:line="400" w:lineRule="exact"/>
      <w:ind w:firstLineChars="200" w:firstLine="480"/>
      <w:contextualSpacing/>
    </w:pPr>
    <w:rPr>
      <w:rFonts w:ascii="宋体" w:hAnsi="宋体" w:cs="宋体"/>
      <w:kern w:val="0"/>
      <w:sz w:val="24"/>
    </w:rPr>
  </w:style>
  <w:style w:type="table" w:styleId="ab">
    <w:name w:val="Table Grid"/>
    <w:basedOn w:val="a1"/>
    <w:uiPriority w:val="59"/>
    <w:qFormat/>
    <w:rsid w:val="00CD0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semiHidden/>
    <w:unhideWhenUsed/>
    <w:rsid w:val="006B3691"/>
    <w:pPr>
      <w:spacing w:after="120"/>
    </w:pPr>
  </w:style>
  <w:style w:type="character" w:customStyle="1" w:styleId="ad">
    <w:name w:val="正文文本 字符"/>
    <w:basedOn w:val="a0"/>
    <w:link w:val="ac"/>
    <w:uiPriority w:val="99"/>
    <w:semiHidden/>
    <w:rsid w:val="006B3691"/>
    <w:rPr>
      <w:rFonts w:ascii="Times New Roman" w:eastAsia="宋体" w:hAnsi="Times New Roman" w:cs="Times New Roman"/>
      <w:szCs w:val="24"/>
    </w:rPr>
  </w:style>
  <w:style w:type="paragraph" w:customStyle="1" w:styleId="ae">
    <w:name w:val="正文正文"/>
    <w:basedOn w:val="a"/>
    <w:link w:val="af"/>
    <w:autoRedefine/>
    <w:qFormat/>
    <w:rsid w:val="00B5460B"/>
    <w:pPr>
      <w:spacing w:line="300" w:lineRule="auto"/>
    </w:pPr>
    <w:rPr>
      <w:sz w:val="24"/>
    </w:rPr>
  </w:style>
  <w:style w:type="paragraph" w:customStyle="1" w:styleId="1">
    <w:name w:val="正文1"/>
    <w:link w:val="10"/>
    <w:autoRedefine/>
    <w:qFormat/>
    <w:rsid w:val="00B5460B"/>
    <w:pPr>
      <w:spacing w:line="300" w:lineRule="auto"/>
    </w:pPr>
    <w:rPr>
      <w:rFonts w:ascii="Times New Roman" w:hAnsi="Times New Roman"/>
      <w:bCs/>
      <w:kern w:val="0"/>
      <w:sz w:val="24"/>
      <w:szCs w:val="44"/>
    </w:rPr>
  </w:style>
  <w:style w:type="character" w:customStyle="1" w:styleId="af">
    <w:name w:val="正文正文 字符"/>
    <w:basedOn w:val="a0"/>
    <w:link w:val="ae"/>
    <w:rsid w:val="00B5460B"/>
    <w:rPr>
      <w:rFonts w:ascii="Times New Roman" w:eastAsia="宋体" w:hAnsi="Times New Roman" w:cs="Times New Roman"/>
      <w:sz w:val="24"/>
      <w:szCs w:val="24"/>
    </w:rPr>
  </w:style>
  <w:style w:type="character" w:customStyle="1" w:styleId="10">
    <w:name w:val="正文1 字符"/>
    <w:basedOn w:val="a0"/>
    <w:link w:val="1"/>
    <w:rsid w:val="00B5460B"/>
    <w:rPr>
      <w:rFonts w:ascii="Times New Roman" w:hAnsi="Times New Roman"/>
      <w:bCs/>
      <w:kern w:val="0"/>
      <w:sz w:val="2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B1D5-D27C-4804-B188-E27EC0DA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7</Pages>
  <Words>694</Words>
  <Characters>3956</Characters>
  <Application>Microsoft Office Word</Application>
  <DocSecurity>0</DocSecurity>
  <Lines>32</Lines>
  <Paragraphs>9</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Yang</dc:creator>
  <cp:keywords/>
  <dc:description/>
  <cp:lastModifiedBy>Sherlock Gu</cp:lastModifiedBy>
  <cp:revision>21</cp:revision>
  <dcterms:created xsi:type="dcterms:W3CDTF">2022-10-09T09:21:00Z</dcterms:created>
  <dcterms:modified xsi:type="dcterms:W3CDTF">2024-09-04T20:02:00Z</dcterms:modified>
</cp:coreProperties>
</file>